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D9D9D9"/>
          <w:vertAlign w:val="baseline"/>
          <w:rtl w:val="0"/>
        </w:rPr>
        <w:t>MINUTA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</w:p>
    <w:p w14:paraId="0000000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EDITAL Nº xx/202xx </w:t>
      </w:r>
    </w:p>
    <w:p w14:paraId="0000000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center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PROCESSO SELETIVO PARA CONCESSÃO DE BOLSAS DE ESTUDO</w:t>
      </w:r>
    </w:p>
    <w:p w14:paraId="0000000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A Coordenação do Programa de Pós-Graduação em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da Universidade Federal dos Vales do Jequitinhonha e Mucuri - UFVJM, no uso de suas atribuições e em conformidade com a Resolução UFVJM/CONSEPE Nº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/2025 e com as diretrizes dos órgãos de fomento, torna público e estabelece as normas do processo seletivo de discentes candidatos à concessão de bolsas de estudo para o ano letivo de 20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</w:p>
    <w:p w14:paraId="00000005">
      <w:pPr>
        <w:pStyle w:val="4"/>
        <w:keepNext w:val="0"/>
        <w:keepLines w:val="0"/>
        <w:pageBreakBefore w:val="0"/>
        <w:widowControl/>
        <w:spacing w:line="36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06">
      <w:pPr>
        <w:pStyle w:val="4"/>
        <w:keepNext w:val="0"/>
        <w:keepLines w:val="0"/>
        <w:pageBreakBefore w:val="0"/>
        <w:widowControl/>
        <w:spacing w:line="36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1. OBJETO</w:t>
      </w:r>
    </w:p>
    <w:p w14:paraId="000000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1.1. Selecionar candidatos regularmente matriculados no Programa de Pós-Graduação em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nos níveis de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mestrado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ou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doutorado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, para concessão de bolsas de estudo financiadas por agências de fomento (CAPES,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sz w:val="24"/>
          <w:szCs w:val="24"/>
          <w:u w:val="none"/>
          <w:shd w:val="clear" w:fill="auto"/>
          <w:vertAlign w:val="baseline"/>
          <w:rtl w:val="0"/>
        </w:rPr>
        <w:t xml:space="preserve"> CNP</w:t>
      </w:r>
      <w:r>
        <w:rPr>
          <w:rFonts w:ascii="Times New Roman" w:hAnsi="Times New Roman" w:eastAsia="Times New Roman" w:cs="Times New Roman"/>
          <w:rtl w:val="0"/>
        </w:rPr>
        <w:t>q,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FAPEMIG, entre outras) e pela UFVJM.</w:t>
      </w:r>
    </w:p>
    <w:p w14:paraId="0000000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09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PROCEDIMENTOS PARA EFETUAR INSCRIÇÃO</w:t>
      </w:r>
    </w:p>
    <w:p w14:paraId="0000000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2.1. Os documentos de inscrição deverão ser encaminhados digitalizados para o endereço eletrônico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xx.</w:t>
      </w:r>
    </w:p>
    <w:p w14:paraId="0000000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2.2. O prazo para inscrição será de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a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. </w:t>
      </w:r>
    </w:p>
    <w:p w14:paraId="000000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2.3. Serão considerados recebidos os documentos de inscrição encaminhados até as 23h59 do dia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. </w:t>
      </w:r>
    </w:p>
    <w:p w14:paraId="0000000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120" w:right="0" w:hanging="1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2.4. Em caso de duplicidade de mensagem de um mesmo candidato, será considerada como válida a última mensagem recebida. </w:t>
      </w:r>
    </w:p>
    <w:p w14:paraId="0000000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2.5. A UFVJM não se responsabilizará por solicitação de inscrição não recebida por motivos de ordem técnica dos computadores, falhas de comunicação, congestionamento da linha de comunicação e da rede de transmissão de dados, bem como outros fatores que impossibilitem a transferência de dados, nem devido a fatores de ordem técnica-operacional, sinistro, extravio ou qualquer outro fator que impeça a inscrição e o envio da documentação dentro do prazo estipulado. </w:t>
      </w:r>
    </w:p>
    <w:p w14:paraId="0000000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2.6. Documentos necessários para a inscrição </w:t>
      </w:r>
    </w:p>
    <w:p w14:paraId="000000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2.6.1. Os documentos abaixo listados deverão ser escaneados e encaminhados para o endereço eletrônico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. </w:t>
      </w:r>
    </w:p>
    <w:p w14:paraId="0000001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2.6.2. Os documentos deverão ser apresentados em arquivo único, formato PDF, com resolução, mínima, de 300 DPI e organizados, exatamente, conforme sequência abaixo: </w:t>
      </w:r>
    </w:p>
    <w:p w14:paraId="0000001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a) Formulário de inscrição, conforme anexo I deste Edital;</w:t>
      </w:r>
    </w:p>
    <w:p w14:paraId="0000001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rtl w:val="0"/>
        </w:rPr>
        <w:t>b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) Documentos comprobatórios de vínculo empregatício ou rendimentos (se houver).</w:t>
      </w:r>
    </w:p>
    <w:p w14:paraId="000000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highlight w:val="yellow"/>
          <w:rtl w:val="0"/>
        </w:rPr>
        <w:t>c) Pode-se incluir mais documentos de acordo com os critérios e exigências do programa.</w:t>
      </w:r>
    </w:p>
    <w:p w14:paraId="0000001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16">
      <w:pPr>
        <w:pStyle w:val="4"/>
        <w:keepNext w:val="0"/>
        <w:keepLines w:val="0"/>
        <w:pageBreakBefore w:val="0"/>
        <w:widowControl/>
        <w:spacing w:line="36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3. CRITÉRIOS DE SELEÇÃO</w:t>
      </w:r>
    </w:p>
    <w:p w14:paraId="0000001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3.1. A Comissão de Bolsas adotará os seguintes critérios:</w:t>
      </w:r>
    </w:p>
    <w:p w14:paraId="0000001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(obrigatório inserir aqui quais são os critérios para a concessão da bolsa)</w:t>
      </w:r>
    </w:p>
    <w:p w14:paraId="0000001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Obs.: o PPG poderá definir a pontuação específica para cada item e incluir critérios adicionais, respeitando os princípios da legalidade, impessoalidade, moralidade, publicidade e eficiência.</w:t>
      </w:r>
    </w:p>
    <w:p w14:paraId="0000001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PT=[(1×CPS)+(3×CRA)+(2×DEP)] / 3</w:t>
      </w:r>
    </w:p>
    <w:p w14:paraId="0000001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onde,</w:t>
      </w:r>
    </w:p>
    <w:p w14:paraId="0000001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PT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- Pontuação Total</w:t>
      </w:r>
    </w:p>
    <w:p w14:paraId="0000001D">
      <w:pPr>
        <w:keepNext w:val="0"/>
        <w:keepLines w:val="0"/>
        <w:pageBreakBefore w:val="0"/>
        <w:widowControl/>
        <w:spacing w:line="360" w:lineRule="auto"/>
        <w:ind w:left="2" w:hanging="1"/>
        <w:jc w:val="left"/>
        <w:rPr>
          <w:rFonts w:ascii="Times New Roman" w:hAnsi="Times New Roman" w:eastAsia="Times New Roman" w:cs="Times New Roman"/>
          <w:b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CPS - </w:t>
      </w:r>
      <w:sdt>
        <w:sdtPr>
          <w:tag w:val="goog_rdk_0"/>
          <w:id w:val="147472363"/>
        </w:sdtPr>
        <w:sdtContent>
          <w:r>
            <w:rPr>
              <w:rFonts w:ascii="Gungsuh" w:hAnsi="Gungsuh" w:eastAsia="Gungsuh" w:cs="Gungsuh"/>
              <w:b w:val="0"/>
              <w:sz w:val="24"/>
              <w:szCs w:val="24"/>
              <w:rtl w:val="0"/>
            </w:rPr>
            <w:t xml:space="preserve">Classificação no Processo Seletivo para ingresso no curso, conforme resultado final publicado no portal da PRPPG. Esse valor será obtido a partir da fórmula CPS = (N − CC) + 1, onde, </w:t>
          </w:r>
        </w:sdtContent>
      </w:sdt>
    </w:p>
    <w:p w14:paraId="0000001E">
      <w:pPr>
        <w:keepNext w:val="0"/>
        <w:keepLines w:val="0"/>
        <w:pageBreakBefore w:val="0"/>
        <w:widowControl/>
        <w:spacing w:line="360" w:lineRule="auto"/>
        <w:ind w:left="0" w:firstLine="708"/>
        <w:jc w:val="left"/>
        <w:rPr>
          <w:rFonts w:ascii="Times New Roman" w:hAnsi="Times New Roman" w:eastAsia="Times New Roman" w:cs="Times New Roman"/>
          <w:b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sz w:val="24"/>
          <w:szCs w:val="24"/>
          <w:rtl w:val="0"/>
        </w:rPr>
        <w:t>N = Número total de candidatos classificados no processo seletivo</w:t>
      </w:r>
    </w:p>
    <w:p w14:paraId="0000001F">
      <w:pPr>
        <w:keepNext w:val="0"/>
        <w:keepLines w:val="0"/>
        <w:pageBreakBefore w:val="0"/>
        <w:widowControl/>
        <w:spacing w:line="360" w:lineRule="auto"/>
        <w:ind w:left="0" w:firstLine="708"/>
        <w:jc w:val="left"/>
        <w:rPr>
          <w:rFonts w:ascii="Times New Roman" w:hAnsi="Times New Roman" w:eastAsia="Times New Roman" w:cs="Times New Roman"/>
          <w:b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sz w:val="24"/>
          <w:szCs w:val="24"/>
          <w:rtl w:val="0"/>
        </w:rPr>
        <w:t>CC = Classificação do Candidato</w:t>
      </w:r>
    </w:p>
    <w:p w14:paraId="0000002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bookmarkStart w:id="0" w:name="_heading=h.qcxpaxza9krd" w:colFirst="0" w:colLast="0"/>
      <w:bookmarkEnd w:id="0"/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CRA -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Coeficiente de Rendimento Acadêmico </w:t>
      </w:r>
      <w:r>
        <w:rPr>
          <w:rFonts w:ascii="Times New Roman" w:hAnsi="Times New Roman" w:eastAsia="Times New Roman" w:cs="Times New Roman"/>
          <w:rtl w:val="0"/>
        </w:rPr>
        <w:t>do discente no curso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(caso o candidato não tenha o CRA calculado no sistema e-campus, será considerado CRA = 1)</w:t>
      </w:r>
    </w:p>
    <w:p w14:paraId="0000002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DEP -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Dedicação Exclusiva ao Programa, que será igual a 4, se o candidato não possuir vínculo empregatício ou comprovar a liberação total das atividades laborais para dedicar-se ao curso e será igual a 1 para os demais casos.</w:t>
      </w:r>
    </w:p>
    <w:p w14:paraId="0000002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3.2. A classificação dos candidatos aprovados far-se-á pela ordem decrescente das notas finais. </w:t>
      </w:r>
    </w:p>
    <w:p w14:paraId="0000002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3.3. Serão considerados APROVADOS para o recebimento imediato da bolsa de estudos, os candidatos que cumprirem as exigências próprias de cada etapa de seleção deste Edital e estiverem classificados dentro do número de bolsas ofertadas. </w:t>
      </w:r>
    </w:p>
    <w:p w14:paraId="0000002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3.4. Serão considerados EXCEDENTES os candidatos que cumprirem exigências deste Edital e que ultrapassarem o número de bolsas ofertadas, podendo ou não serem contemplados durante o prazo de vigência deste Edital.</w:t>
      </w:r>
    </w:p>
    <w:p w14:paraId="0000002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3.5. Serão considerados REPROVADOS os candidatos que não cumprirem as exigências previstas neste Edital. </w:t>
      </w:r>
    </w:p>
    <w:p w14:paraId="0000002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3.6. Caso ocorram desistências de candidatos aprovados, poderão ser chamados, por ordem de classificação, os candidatos excedentes.</w:t>
      </w:r>
    </w:p>
    <w:p w14:paraId="0000002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3.7. Em caso de empate, os critérios para desempate obedecerão a seguinte ordem: </w:t>
      </w:r>
    </w:p>
    <w:p w14:paraId="0000002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a) maior idade do candidato (art. 27 da Lei 10.741/2003). </w:t>
      </w:r>
    </w:p>
    <w:p w14:paraId="0000002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b) maior nota no CRA.</w:t>
      </w:r>
    </w:p>
    <w:p w14:paraId="0000002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c) maior nota no DP.</w:t>
      </w:r>
    </w:p>
    <w:p w14:paraId="0000002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2C">
      <w:pPr>
        <w:pStyle w:val="4"/>
        <w:keepNext w:val="0"/>
        <w:keepLines w:val="0"/>
        <w:pageBreakBefore w:val="0"/>
        <w:widowControl/>
        <w:spacing w:line="36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4. PRAZO DE VIGÊNCIA DAS BOLSAS</w:t>
      </w:r>
    </w:p>
    <w:p w14:paraId="0000002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Mestrado: até 24 (vinte e quatro) meses, sendo esse prazo improrrogável.</w:t>
      </w:r>
    </w:p>
    <w:p w14:paraId="0000002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Doutorado: até 48 (quarenta e oito) meses, sendo esse prazo improrrogável.</w:t>
      </w:r>
    </w:p>
    <w:p w14:paraId="0000002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4.1. A contagem do prazo de vigência considera a data da matrícula no curso.</w:t>
      </w:r>
    </w:p>
    <w:p w14:paraId="0000003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4.2. Os casos de prorrogação ou suspensão da bolsa de estudos estão previstos na Resolução UFVJM/CONSEPE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</w:p>
    <w:p w14:paraId="0000003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32">
      <w:pPr>
        <w:pStyle w:val="4"/>
        <w:keepNext w:val="0"/>
        <w:keepLines w:val="0"/>
        <w:pageBreakBefore w:val="0"/>
        <w:widowControl/>
        <w:spacing w:line="36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5. RESULTADO E REQUERIMENTOS DE RECONSIDERAÇÃO</w:t>
      </w:r>
    </w:p>
    <w:p w14:paraId="0000003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5.1. O resultado preliminar será divulgado na página oficial do PPG.</w:t>
      </w:r>
    </w:p>
    <w:p w14:paraId="0000003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5.2. Os candidatos terão 02 (dois) dias para apresentar o requerimento de reconsideração fundamentado à Comissão de Bolsas.</w:t>
      </w:r>
    </w:p>
    <w:p w14:paraId="0000003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5.3. O resultado final será homologado pelo Colegiado do PPG e publicado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sz w:val="24"/>
          <w:szCs w:val="24"/>
          <w:u w:val="none"/>
          <w:shd w:val="clear" w:fill="auto"/>
          <w:vertAlign w:val="baseline"/>
          <w:rtl w:val="0"/>
        </w:rPr>
        <w:t xml:space="preserve"> na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página oficial do PPG.</w:t>
      </w:r>
    </w:p>
    <w:p w14:paraId="0000003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5.4. Em âmbito administrativo na UFVJM, o recurso tramitará por três instâncias,</w:t>
      </w:r>
      <w:r>
        <w:rPr>
          <w:rFonts w:ascii="Times New Roman" w:hAnsi="Times New Roman" w:eastAsia="Times New Roman" w:cs="Times New Roman"/>
          <w:rtl w:val="0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1) colegiado do programa de pós-graduação; 2) unidade acadêmica à qual o programa está vinculado; e 3) conselho de ensino, pesquisa e extensão. </w:t>
      </w:r>
    </w:p>
    <w:p w14:paraId="0000003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5.4.1. A hierarquia recursal, indicada no item anterior, deverá ser respeitada, devendo o recorrente apresentar a análise do recurso proferida pela unidade administrativa anterior.</w:t>
      </w:r>
    </w:p>
    <w:p w14:paraId="0000003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3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6. DO CRONOGRAMA </w:t>
      </w:r>
    </w:p>
    <w:p w14:paraId="0000003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6.1. O cronograma está sujeito a alterações, caso as mesmas ocorram, serão publicadas na página oficial do PPG.</w:t>
      </w:r>
    </w:p>
    <w:p w14:paraId="0000003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6.2. É de exclusiva responsabilidade do candidato a verificação das datas, horários e procedimentos estabelecidos neste Edital. Informações adicionais e, ou específicas poderão ser fornecidas pela coordenação do Programa de Pós-graduação e, ou comissão de bolsas e divulgadas na página oficial do PPG.</w:t>
      </w:r>
    </w:p>
    <w:tbl>
      <w:tblPr>
        <w:tblStyle w:val="29"/>
        <w:tblW w:w="9972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9"/>
        <w:gridCol w:w="1653"/>
      </w:tblGrid>
      <w:tr w14:paraId="47197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Publicação do edital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 w14:paraId="3C117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Período de inscrição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 w14:paraId="55950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Publicação do resultado da análise das inscrições e classificação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 w14:paraId="5CA52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2">
            <w:pPr>
              <w:keepNext w:val="0"/>
              <w:keepLines w:val="0"/>
              <w:widowControl/>
              <w:spacing w:line="360" w:lineRule="auto"/>
              <w:ind w:left="2" w:hanging="1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Período de apresentação do requerimento de reconsideração do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baseline"/>
                <w:rtl w:val="0"/>
              </w:rPr>
              <w:t>resultado da análise das inscrições e classificação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 w14:paraId="66415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Publicação do resultado da análise do requerimento de reconsideração do resultado da análise das inscrições e classificação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 w14:paraId="10213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Homologação do resultado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</w:tbl>
    <w:p w14:paraId="00000049">
      <w:pPr>
        <w:pStyle w:val="4"/>
        <w:keepNext w:val="0"/>
        <w:keepLines w:val="0"/>
        <w:pageBreakBefore w:val="0"/>
        <w:widowControl/>
        <w:spacing w:line="36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7. DISPOSIÇÕES FINAIS</w:t>
      </w:r>
    </w:p>
    <w:p w14:paraId="0000004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7.1. Os casos omissos serão resolvidos pela Comissão de Bolsas, ouvidos o Colegiado do PPG e a PRPPG;</w:t>
      </w:r>
    </w:p>
    <w:p w14:paraId="0000004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7.2. A inscrição implica na aceitação plena das condições estabelecidas neste edital;</w:t>
      </w:r>
    </w:p>
    <w:p w14:paraId="0000004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7.3. Edital terá vigência igual ao semestre acadêmico ao qual ele se refere, expirando ambos na mesma data, conforme calendário da PRPPG, disponível no portal da PRPPG.</w:t>
      </w:r>
    </w:p>
    <w:p w14:paraId="19754A24">
      <w:pPr>
        <w:pStyle w:val="4"/>
        <w:keepNext w:val="0"/>
        <w:keepLines w:val="0"/>
        <w:pageBreakBefore w:val="0"/>
        <w:widowControl/>
        <w:spacing w:line="480" w:lineRule="auto"/>
        <w:ind w:left="0" w:firstLine="0"/>
        <w:jc w:val="center"/>
        <w:rPr>
          <w:rFonts w:ascii="Times New Roman" w:hAnsi="Times New Roman" w:eastAsia="Times New Roman" w:cs="Times New Roman"/>
          <w:b/>
          <w:sz w:val="24"/>
          <w:szCs w:val="24"/>
          <w:rtl w:val="0"/>
        </w:rPr>
      </w:pPr>
    </w:p>
    <w:p w14:paraId="0000004F">
      <w:pPr>
        <w:pStyle w:val="4"/>
        <w:keepNext w:val="0"/>
        <w:keepLines w:val="0"/>
        <w:pageBreakBefore w:val="0"/>
        <w:widowControl/>
        <w:spacing w:line="480" w:lineRule="auto"/>
        <w:ind w:left="0" w:firstLine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ANEXO I - FORMULÁRIO DE INSCRIÇÃO PARA CONCESSÃO DE BOLSA</w:t>
      </w:r>
    </w:p>
    <w:p w14:paraId="0000005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DADOS DO CANDIDATO</w:t>
      </w:r>
    </w:p>
    <w:p w14:paraId="0000005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Nome completo: ___________________________________________________________________</w:t>
      </w:r>
    </w:p>
    <w:p w14:paraId="0000005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Curso: ( ) Mestrado ( ) Doutorado</w:t>
      </w:r>
    </w:p>
    <w:p w14:paraId="0000005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Nome do orientador(a): _____________________________________________________________</w:t>
      </w:r>
    </w:p>
    <w:p w14:paraId="0000005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Classificação no processo seletivo: ____________________________________________________</w:t>
      </w:r>
    </w:p>
    <w:p w14:paraId="0000005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Coeficiente de rendimento acadêmico: _________________________________________________</w:t>
      </w:r>
    </w:p>
    <w:p w14:paraId="0000005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INFORMAÇÕES SOBRE VÍNCULO EMPREGATÍCIO</w:t>
      </w:r>
    </w:p>
    <w:p w14:paraId="0000005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(___) Não possuo vínculo empregatício.</w:t>
      </w:r>
    </w:p>
    <w:p w14:paraId="0000005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(___) Possuo vínculo empregatício e serei dispensado das atividades laborais para dedicar integralmente ao curso. </w:t>
      </w:r>
    </w:p>
    <w:p w14:paraId="0000005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(___) Possuo vínculo empregatício e acumularei as atividades laborais com as do curso. </w:t>
      </w:r>
    </w:p>
    <w:p w14:paraId="0000005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Local de trabalho: ____________________________________________</w:t>
      </w:r>
    </w:p>
    <w:p w14:paraId="0000005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Carga horária semanal: __________</w:t>
      </w:r>
    </w:p>
    <w:p w14:paraId="0000005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Declaro ter conhecimento da Resolução UFVJM/CONSEPE nº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>xx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e comprometo-me a cumpri-la integralmente.</w:t>
      </w:r>
    </w:p>
    <w:p w14:paraId="0000005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Declaro, ainda, que as informações prestadas são verdadeiras e estou ciente das regras constantes no edital.</w:t>
      </w:r>
    </w:p>
    <w:p w14:paraId="0000005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hint="default" w:ascii="Times New Roman" w:hAnsi="Times New Roman" w:eastAsia="Times New Roman" w:cs="Times New Roman"/>
          <w:lang w:val="pt-BR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Local e Data: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_______________________________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_______________________________________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br w:type="textWrapping"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Assinatura do candidato: ______________________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______________________________________</w:t>
      </w:r>
    </w:p>
    <w:p w14:paraId="0000005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</w:rPr>
      </w:pPr>
    </w:p>
    <w:p w14:paraId="0000006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both"/>
        <w:rPr>
          <w:rFonts w:ascii="Times New Roman" w:hAnsi="Times New Roman" w:eastAsia="Times New Roman" w:cs="Times New Roman"/>
        </w:rPr>
      </w:pPr>
    </w:p>
    <w:p w14:paraId="00000061">
      <w:pPr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FICHA DE AVALIAÇÃO DA COMISSÃO DE BOLSAS</w:t>
      </w:r>
    </w:p>
    <w:p w14:paraId="0000006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360" w:lineRule="auto"/>
        <w:ind w:left="0" w:right="0" w:firstLine="0"/>
        <w:jc w:val="both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lang w:val="pt-BR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Nome do Candidato: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___________________________________________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____________________</w:t>
      </w:r>
    </w:p>
    <w:p w14:paraId="0000006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Nível: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(___) Mestrado (___) Doutorado</w:t>
      </w:r>
    </w:p>
    <w:tbl>
      <w:tblPr>
        <w:tblStyle w:val="30"/>
        <w:tblW w:w="9866" w:type="dxa"/>
        <w:tblInd w:w="-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65"/>
        <w:gridCol w:w="545"/>
        <w:gridCol w:w="572"/>
        <w:gridCol w:w="1384"/>
      </w:tblGrid>
      <w:tr w14:paraId="615B1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4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Critério de Avaliação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5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Peso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6">
            <w:pPr>
              <w:keepNext w:val="0"/>
              <w:keepLines w:val="0"/>
              <w:widowControl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Nota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7">
            <w:pPr>
              <w:keepNext w:val="0"/>
              <w:keepLines w:val="0"/>
              <w:widowControl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Pontuação Final</w:t>
            </w:r>
          </w:p>
        </w:tc>
      </w:tr>
      <w:tr w14:paraId="428FD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CPS - Classificação no processo seletivo para ingresso no curso, conforme resultado final publicado no portal da PRPPG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9">
            <w:pPr>
              <w:keepNext w:val="0"/>
              <w:keepLines w:val="0"/>
              <w:widowControl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A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B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309C9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C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CRA - 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rtl w:val="0"/>
              </w:rPr>
              <w:t>Coeficiente de rendimento acadêmico (caso o candidato esteja no primeiro semestre de curso, será considerado CRA = 1)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D">
            <w:pPr>
              <w:keepNext w:val="0"/>
              <w:keepLines w:val="0"/>
              <w:widowControl/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E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6F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4A9B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36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DEP - Dedicação Exclusiva ao programa, sendo igual a 4 quando o candidato não possuir vínculo empregatício ou comprovar a liberação total para dedicar-se ao curso e 1 nos demais casos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71">
            <w:pPr>
              <w:keepNext w:val="0"/>
              <w:keepLines w:val="0"/>
              <w:widowControl/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72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73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CB0E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74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TOTAL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75">
            <w:pPr>
              <w:keepNext w:val="0"/>
              <w:keepLines w:val="0"/>
              <w:widowControl/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76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00077">
            <w:pPr>
              <w:keepNext w:val="0"/>
              <w:keepLines w:val="0"/>
              <w:widowControl/>
              <w:spacing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0000007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Resultado da Avaliação: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br w:type="textWrapping"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( ) Recomendado para concessão de bolsa, estando na posição _____ do ranking geral.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br w:type="textWrapping"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( ) Não recomendado</w:t>
      </w:r>
    </w:p>
    <w:p w14:paraId="0000007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36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Observações (se houver):</w:t>
      </w:r>
    </w:p>
    <w:p w14:paraId="0000007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7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36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Assinaturas dos membros da Comissão de Bolsas:</w:t>
      </w:r>
    </w:p>
    <w:p w14:paraId="0000007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360" w:lineRule="auto"/>
        <w:ind w:left="0" w:right="0" w:firstLine="0"/>
        <w:jc w:val="both"/>
        <w:rPr>
          <w:rFonts w:ascii="Times New Roman" w:hAnsi="Times New Roman" w:eastAsia="Times New Roman" w:cs="Times New Roman"/>
        </w:rPr>
      </w:pPr>
    </w:p>
    <w:p w14:paraId="0000007D">
      <w:pPr>
        <w:jc w:val="center"/>
        <w:rPr>
          <w:rFonts w:ascii="Times New Roman" w:hAnsi="Times New Roman" w:eastAsia="Times New Roman" w:cs="Times New Roman"/>
          <w:b/>
        </w:rPr>
      </w:pPr>
    </w:p>
    <w:p w14:paraId="465FD241">
      <w:pPr>
        <w:spacing w:line="480" w:lineRule="auto"/>
        <w:jc w:val="center"/>
        <w:rPr>
          <w:rFonts w:ascii="Times New Roman" w:hAnsi="Times New Roman" w:eastAsia="Times New Roman" w:cs="Times New Roman"/>
          <w:b/>
          <w:rtl w:val="0"/>
        </w:rPr>
      </w:pPr>
    </w:p>
    <w:p w14:paraId="0000007E">
      <w:pPr>
        <w:spacing w:line="480" w:lineRule="auto"/>
        <w:jc w:val="center"/>
        <w:rPr>
          <w:rFonts w:ascii="Times New Roman" w:hAnsi="Times New Roman" w:eastAsia="Times New Roman" w:cs="Times New Roman"/>
          <w:b/>
        </w:rPr>
      </w:pPr>
      <w:bookmarkStart w:id="1" w:name="_GoBack"/>
      <w:bookmarkEnd w:id="1"/>
      <w:r>
        <w:rPr>
          <w:rFonts w:ascii="Times New Roman" w:hAnsi="Times New Roman" w:eastAsia="Times New Roman" w:cs="Times New Roman"/>
          <w:b/>
          <w:rtl w:val="0"/>
        </w:rPr>
        <w:t>FORMULÁRIO COM A INDICAÇÃO DO BOLSISTA PARA A PRPPG</w:t>
      </w:r>
    </w:p>
    <w:p w14:paraId="0000007F">
      <w:pPr>
        <w:spacing w:line="48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rtl w:val="0"/>
        </w:rPr>
        <w:t>(Enviar via processo SEI para a unidade DBA)</w:t>
      </w:r>
    </w:p>
    <w:p w14:paraId="00000080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Programa de Pós-graduação em _____________________________________________</w:t>
      </w:r>
    </w:p>
    <w:p w14:paraId="00000081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Mestrado (    )      Doutorado(    )</w:t>
      </w:r>
    </w:p>
    <w:p w14:paraId="00000082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Novo Bolsista: ____________________________________________________________________</w:t>
      </w:r>
    </w:p>
    <w:p w14:paraId="00000083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Órgão de fomento: _________________________________________________________________</w:t>
      </w:r>
    </w:p>
    <w:p w14:paraId="00000084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Nova bolsa (    )</w:t>
      </w:r>
    </w:p>
    <w:p w14:paraId="00000085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Substituição (    ) Bolsista a ser substituído: _____________________________________________</w:t>
      </w:r>
    </w:p>
    <w:p w14:paraId="00000086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Nome completo do (a) orientador (a) do novo bolsista: _____________________________________</w:t>
      </w:r>
    </w:p>
    <w:p w14:paraId="00000087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___________________________ CPF do (a) orientador (a): ________________________________</w:t>
      </w:r>
    </w:p>
    <w:p w14:paraId="00000088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Dados do novo bolsista:</w:t>
      </w:r>
    </w:p>
    <w:p w14:paraId="00000089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CPF: ____________________________________</w:t>
      </w:r>
    </w:p>
    <w:p w14:paraId="0000008A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Nº de matrícula: ___________________________</w:t>
      </w:r>
    </w:p>
    <w:p w14:paraId="0000008B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Dados Bancários:</w:t>
      </w:r>
    </w:p>
    <w:p w14:paraId="0000008C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Banco: __________________________________</w:t>
      </w:r>
    </w:p>
    <w:p w14:paraId="0000008D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Agência: _________________________________</w:t>
      </w:r>
    </w:p>
    <w:p w14:paraId="0000008E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Conta Corrente: ___________________________</w:t>
      </w:r>
    </w:p>
    <w:p w14:paraId="0000008F">
      <w:pPr>
        <w:spacing w:line="48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Observações:</w:t>
      </w:r>
    </w:p>
    <w:p w14:paraId="00000090">
      <w:pPr>
        <w:numPr>
          <w:ilvl w:val="0"/>
          <w:numId w:val="2"/>
        </w:numPr>
        <w:spacing w:line="480" w:lineRule="auto"/>
        <w:ind w:left="720" w:hanging="360"/>
        <w:jc w:val="both"/>
        <w:rPr>
          <w:rFonts w:ascii="Times New Roman" w:hAnsi="Times New Roman" w:eastAsia="Times New Roman" w:cs="Times New Roman"/>
          <w:u w:val="none"/>
        </w:rPr>
      </w:pPr>
      <w:r>
        <w:rPr>
          <w:rFonts w:ascii="Times New Roman" w:hAnsi="Times New Roman" w:eastAsia="Times New Roman" w:cs="Times New Roman"/>
          <w:rtl w:val="0"/>
        </w:rPr>
        <w:t>o banco não poderá ser digital</w:t>
      </w:r>
    </w:p>
    <w:p w14:paraId="00000091">
      <w:pPr>
        <w:numPr>
          <w:ilvl w:val="0"/>
          <w:numId w:val="2"/>
        </w:numPr>
        <w:spacing w:line="480" w:lineRule="auto"/>
        <w:ind w:left="720" w:hanging="360"/>
        <w:jc w:val="both"/>
        <w:rPr>
          <w:rFonts w:ascii="Times New Roman" w:hAnsi="Times New Roman" w:eastAsia="Times New Roman" w:cs="Times New Roman"/>
          <w:u w:val="none"/>
        </w:rPr>
      </w:pPr>
      <w:r>
        <w:rPr>
          <w:rFonts w:ascii="Times New Roman" w:hAnsi="Times New Roman" w:eastAsia="Times New Roman" w:cs="Times New Roman"/>
          <w:rtl w:val="0"/>
        </w:rPr>
        <w:t>a conta não poderá ser conta salário ou conta conjunta</w:t>
      </w:r>
    </w:p>
    <w:p w14:paraId="00000092">
      <w:pPr>
        <w:numPr>
          <w:ilvl w:val="0"/>
          <w:numId w:val="2"/>
        </w:numPr>
        <w:spacing w:line="480" w:lineRule="auto"/>
        <w:ind w:left="720" w:hanging="360"/>
        <w:jc w:val="both"/>
        <w:rPr>
          <w:rFonts w:ascii="Times New Roman" w:hAnsi="Times New Roman" w:eastAsia="Times New Roman" w:cs="Times New Roman"/>
          <w:u w:val="none"/>
        </w:rPr>
      </w:pPr>
      <w:r>
        <w:rPr>
          <w:rFonts w:ascii="Times New Roman" w:hAnsi="Times New Roman" w:eastAsia="Times New Roman" w:cs="Times New Roman"/>
          <w:rtl w:val="0"/>
        </w:rPr>
        <w:t>a conta não poderá ter restrição de valor para recebimento do pix de até 3 vezes o valor da bolsa.</w:t>
      </w:r>
    </w:p>
    <w:sectPr>
      <w:headerReference r:id="rId5" w:type="default"/>
      <w:footerReference r:id="rId6" w:type="default"/>
      <w:pgSz w:w="11906" w:h="16838"/>
      <w:pgMar w:top="1866" w:right="1016" w:bottom="1706" w:left="1134" w:header="1134" w:footer="914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panose1 w:val="02020603050405020304"/>
    <w:charset w:val="86"/>
    <w:family w:val="auto"/>
    <w:pitch w:val="default"/>
    <w:sig w:usb0="E0000AFF" w:usb1="500078FF" w:usb2="00000021" w:usb3="00000000" w:csb0="600001BF" w:csb1="DFF7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ungsuh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9D">
    <w:pPr>
      <w:spacing w:after="21"/>
      <w:ind w:left="0" w:hanging="2"/>
      <w:jc w:val="center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b/>
        <w:sz w:val="15"/>
        <w:szCs w:val="15"/>
        <w:rtl w:val="0"/>
      </w:rPr>
      <w:t>_______________________________________________________________________________________________</w:t>
    </w:r>
    <w:r>
      <w:rPr>
        <w:b/>
        <w:sz w:val="15"/>
        <w:szCs w:val="15"/>
      </w:rPr>
      <w:fldChar w:fldCharType="begin"/>
    </w:r>
    <w:r>
      <w:rPr>
        <w:b/>
        <w:sz w:val="15"/>
        <w:szCs w:val="15"/>
      </w:rPr>
      <w:instrText xml:space="preserve">PAGE</w:instrText>
    </w:r>
    <w:r>
      <w:rPr>
        <w:b/>
        <w:sz w:val="15"/>
        <w:szCs w:val="15"/>
      </w:rPr>
      <w:fldChar w:fldCharType="separate"/>
    </w:r>
    <w:r>
      <w:rPr>
        <w:b/>
        <w:sz w:val="15"/>
        <w:szCs w:val="15"/>
      </w:rPr>
      <w:fldChar w:fldCharType="end"/>
    </w:r>
    <w:r>
      <w:rPr>
        <w:rFonts w:ascii="Times New Roman" w:hAnsi="Times New Roman" w:eastAsia="Times New Roman" w:cs="Times New Roman"/>
        <w:b/>
        <w:sz w:val="15"/>
        <w:szCs w:val="15"/>
        <w:rtl w:val="0"/>
      </w:rPr>
      <w:t>/</w:t>
    </w:r>
    <w:r>
      <w:rPr>
        <w:b/>
        <w:sz w:val="15"/>
        <w:szCs w:val="15"/>
      </w:rPr>
      <w:fldChar w:fldCharType="begin"/>
    </w:r>
    <w:r>
      <w:rPr>
        <w:b/>
        <w:sz w:val="15"/>
        <w:szCs w:val="15"/>
      </w:rPr>
      <w:instrText xml:space="preserve">NUMPAGES</w:instrText>
    </w:r>
    <w:r>
      <w:rPr>
        <w:b/>
        <w:sz w:val="15"/>
        <w:szCs w:val="15"/>
      </w:rPr>
      <w:fldChar w:fldCharType="separate"/>
    </w:r>
    <w:r>
      <w:rPr>
        <w:b/>
        <w:sz w:val="15"/>
        <w:szCs w:val="15"/>
      </w:rPr>
      <w:fldChar w:fldCharType="end"/>
    </w:r>
  </w:p>
  <w:p w14:paraId="0000009E">
    <w:pPr>
      <w:tabs>
        <w:tab w:val="left" w:pos="8069"/>
      </w:tabs>
      <w:spacing w:after="41" w:line="216" w:lineRule="auto"/>
      <w:ind w:right="566"/>
      <w:jc w:val="center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rtl w:val="0"/>
      </w:rPr>
      <w:t xml:space="preserve">Endereço: Rodovia MGT 367 – Km 583 nº 5000 – Alto da Jacuba – 39.100-000 Diamantina/MG </w:t>
    </w:r>
  </w:p>
  <w:p w14:paraId="0000009F">
    <w:pPr>
      <w:tabs>
        <w:tab w:val="left" w:pos="8069"/>
      </w:tabs>
      <w:spacing w:after="41" w:line="216" w:lineRule="auto"/>
      <w:ind w:right="566"/>
      <w:jc w:val="center"/>
    </w:pPr>
    <w:r>
      <w:rPr>
        <w:rFonts w:ascii="Times New Roman" w:hAnsi="Times New Roman" w:eastAsia="Times New Roman" w:cs="Times New Roman"/>
        <w:sz w:val="15"/>
        <w:szCs w:val="15"/>
        <w:rtl w:val="0"/>
      </w:rPr>
      <w:t xml:space="preserve">    E-mail: </w:t>
    </w:r>
    <w:r>
      <w:fldChar w:fldCharType="begin"/>
    </w:r>
    <w:r>
      <w:instrText xml:space="preserve"> HYPERLINK "mailto:selecaoprppg@ufvjm.edu.br" \h </w:instrText>
    </w:r>
    <w:r>
      <w:fldChar w:fldCharType="separate"/>
    </w:r>
    <w:r>
      <w:rPr>
        <w:rFonts w:ascii="Times New Roman" w:hAnsi="Times New Roman" w:eastAsia="Times New Roman" w:cs="Times New Roman"/>
        <w:color w:val="0000FF"/>
        <w:sz w:val="15"/>
        <w:szCs w:val="15"/>
        <w:u w:val="single"/>
        <w:rtl w:val="0"/>
      </w:rPr>
      <w:t>sec.pos@ufvjm.edu.br</w:t>
    </w:r>
    <w:r>
      <w:rPr>
        <w:rFonts w:ascii="Times New Roman" w:hAnsi="Times New Roman" w:eastAsia="Times New Roman" w:cs="Times New Roman"/>
        <w:color w:val="0000FF"/>
        <w:sz w:val="15"/>
        <w:szCs w:val="15"/>
        <w:u w:val="single"/>
        <w:rtl w:val="0"/>
      </w:rPr>
      <w:fldChar w:fldCharType="end"/>
    </w:r>
    <w:r>
      <w:rPr>
        <w:rFonts w:ascii="Times New Roman" w:hAnsi="Times New Roman" w:eastAsia="Times New Roman" w:cs="Times New Roman"/>
        <w:sz w:val="15"/>
        <w:szCs w:val="15"/>
        <w:rtl w:val="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-2" w:hanging="2"/>
      </w:pPr>
      <w:r>
        <w:separator/>
      </w:r>
    </w:p>
  </w:footnote>
  <w:footnote w:type="continuationSeparator" w:id="1">
    <w:p>
      <w:pPr>
        <w:spacing w:line="240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93">
    <w:pPr>
      <w:spacing w:line="276" w:lineRule="auto"/>
      <w:ind w:left="0" w:hanging="2"/>
    </w:pPr>
  </w:p>
  <w:tbl>
    <w:tblPr>
      <w:tblStyle w:val="31"/>
      <w:tblW w:w="9960" w:type="dxa"/>
      <w:tblInd w:w="-140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9960"/>
    </w:tblGrid>
    <w:tr w14:paraId="5205376C">
      <w:tblPrEx>
        <w:tblCellMar>
          <w:top w:w="0" w:type="dxa"/>
          <w:left w:w="70" w:type="dxa"/>
          <w:bottom w:w="0" w:type="dxa"/>
          <w:right w:w="70" w:type="dxa"/>
        </w:tblCellMar>
      </w:tblPrEx>
      <w:tc>
        <w:tcPr>
          <w:shd w:val="clear" w:color="auto" w:fill="FFFFFF"/>
          <w:tcMar>
            <w:top w:w="0" w:type="dxa"/>
            <w:left w:w="70" w:type="dxa"/>
            <w:bottom w:w="0" w:type="dxa"/>
            <w:right w:w="70" w:type="dxa"/>
          </w:tcMar>
        </w:tcPr>
        <w:p w14:paraId="00000094">
          <w:pPr>
            <w:spacing w:line="276" w:lineRule="auto"/>
            <w:ind w:left="0" w:hanging="2"/>
          </w:pPr>
        </w:p>
        <w:tbl>
          <w:tblPr>
            <w:tblStyle w:val="32"/>
            <w:tblW w:w="9564" w:type="dxa"/>
            <w:tblInd w:w="0" w:type="dxa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1752"/>
            <w:gridCol w:w="6408"/>
            <w:gridCol w:w="1404"/>
          </w:tblGrid>
          <w:tr w14:paraId="19B19902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c>
              <w:tcPr>
                <w:shd w:val="clear" w:color="auto" w:fill="FFFFFF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000095">
                <w:pPr>
                  <w:spacing w:after="35" w:line="240" w:lineRule="auto"/>
                  <w:ind w:left="0" w:hanging="2"/>
                  <w:jc w:val="center"/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</w:pPr>
                <w:r>
                  <w:rPr>
                    <w:color w:val="000000"/>
                  </w:rPr>
                  <w:drawing>
                    <wp:inline distT="0" distB="0" distL="114300" distR="114300">
                      <wp:extent cx="474980" cy="410210"/>
                      <wp:effectExtent l="0" t="0" r="0" b="0"/>
                      <wp:docPr id="867310003" name="image1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7310003" name="image1.jp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74980" cy="4102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shd w:val="clear" w:color="auto" w:fill="FFFFFF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000096">
                <w:pPr>
                  <w:spacing w:line="240" w:lineRule="auto"/>
                  <w:jc w:val="center"/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  <w:rtl w:val="0"/>
                  </w:rPr>
                  <w:t>MINISTÉRIO DA EDUCAÇÃO</w:t>
                </w:r>
              </w:p>
              <w:p w14:paraId="00000097">
                <w:pPr>
                  <w:spacing w:line="240" w:lineRule="auto"/>
                  <w:jc w:val="center"/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  <w:rtl w:val="0"/>
                  </w:rPr>
                  <w:t>UNIVERSIDADE FEDERAL DOS VALES DO JEQUITINHONHA E MUCURI</w:t>
                </w:r>
              </w:p>
              <w:p w14:paraId="00000098">
                <w:pPr>
                  <w:spacing w:line="240" w:lineRule="auto"/>
                  <w:jc w:val="center"/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</w:pPr>
              </w:p>
              <w:p w14:paraId="00000099">
                <w:pPr>
                  <w:spacing w:after="35"/>
                  <w:jc w:val="center"/>
                </w:pPr>
                <w:r>
                  <w:rPr>
                    <w:rFonts w:ascii="Times New Roman" w:hAnsi="Times New Roman" w:eastAsia="Times New Roman" w:cs="Times New Roman"/>
                    <w:b/>
                    <w:sz w:val="14"/>
                    <w:szCs w:val="14"/>
                    <w:rtl w:val="0"/>
                  </w:rPr>
                  <w:t>PRÓ-REITORIA DE PESQUISA E PÓS-GRADUAÇÃO</w:t>
                </w:r>
                <w:r>
                  <w:rPr>
                    <w:rFonts w:ascii="Arial" w:hAnsi="Arial" w:eastAsia="Arial" w:cs="Arial"/>
                    <w:b/>
                    <w:sz w:val="14"/>
                    <w:szCs w:val="14"/>
                    <w:rtl w:val="0"/>
                  </w:rPr>
                  <w:t xml:space="preserve"> </w:t>
                </w:r>
              </w:p>
            </w:tc>
            <w:tc>
              <w:tcPr>
                <w:shd w:val="clear" w:color="auto" w:fill="FFFFFF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00009A">
                <w:pPr>
                  <w:spacing w:after="35" w:line="240" w:lineRule="auto"/>
                  <w:ind w:left="0" w:right="-533" w:hanging="2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drawing>
                    <wp:inline distT="0" distB="0" distL="114300" distR="114300">
                      <wp:extent cx="564515" cy="321310"/>
                      <wp:effectExtent l="0" t="0" r="0" b="0"/>
                      <wp:docPr id="867310004" name="image2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7310004" name="image2.jpg"/>
                              <pic:cNvPicPr preferRelativeResize="0"/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4515" cy="3213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000009B">
          <w:pPr>
            <w:spacing w:after="35"/>
            <w:ind w:left="0" w:hanging="2"/>
            <w:jc w:val="center"/>
          </w:pPr>
        </w:p>
      </w:tc>
    </w:tr>
  </w:tbl>
  <w:p w14:paraId="0000009C">
    <w:pPr>
      <w:ind w:left="-2" w:firstLin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2"/>
      <w:numFmt w:val="decimal"/>
      <w:lvlText w:val="%1."/>
      <w:lvlJc w:val="left"/>
      <w:pPr>
        <w:ind w:left="0" w:firstLine="0"/>
      </w:pPr>
    </w:lvl>
    <w:lvl w:ilvl="1" w:tentative="0">
      <w:start w:val="1"/>
      <w:numFmt w:val="bullet"/>
      <w:lvlText w:val=""/>
      <w:lvlJc w:val="left"/>
      <w:pPr>
        <w:ind w:left="0" w:firstLine="0"/>
      </w:pPr>
    </w:lvl>
    <w:lvl w:ilvl="2" w:tentative="0">
      <w:start w:val="1"/>
      <w:numFmt w:val="bullet"/>
      <w:lvlText w:val=""/>
      <w:lvlJc w:val="left"/>
      <w:pPr>
        <w:ind w:left="0" w:firstLine="0"/>
      </w:pPr>
    </w:lvl>
    <w:lvl w:ilvl="3" w:tentative="0">
      <w:start w:val="1"/>
      <w:numFmt w:val="bullet"/>
      <w:lvlText w:val=""/>
      <w:lvlJc w:val="left"/>
      <w:pPr>
        <w:ind w:left="0" w:firstLine="0"/>
      </w:pPr>
    </w:lvl>
    <w:lvl w:ilvl="4" w:tentative="0">
      <w:start w:val="1"/>
      <w:numFmt w:val="bullet"/>
      <w:lvlText w:val=""/>
      <w:lvlJc w:val="left"/>
      <w:pPr>
        <w:ind w:left="0" w:firstLine="0"/>
      </w:pPr>
    </w:lvl>
    <w:lvl w:ilvl="5" w:tentative="0">
      <w:start w:val="1"/>
      <w:numFmt w:val="bullet"/>
      <w:lvlText w:val=""/>
      <w:lvlJc w:val="left"/>
      <w:pPr>
        <w:ind w:left="0" w:firstLine="0"/>
      </w:pPr>
    </w:lvl>
    <w:lvl w:ilvl="6" w:tentative="0">
      <w:start w:val="1"/>
      <w:numFmt w:val="bullet"/>
      <w:lvlText w:val=""/>
      <w:lvlJc w:val="left"/>
      <w:pPr>
        <w:ind w:left="0" w:firstLine="0"/>
      </w:pPr>
    </w:lvl>
    <w:lvl w:ilvl="7" w:tentative="0">
      <w:start w:val="1"/>
      <w:numFmt w:val="bullet"/>
      <w:lvlText w:val=""/>
      <w:lvlJc w:val="left"/>
      <w:pPr>
        <w:ind w:left="0" w:firstLine="0"/>
      </w:pPr>
    </w:lvl>
    <w:lvl w:ilvl="8" w:tentative="0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45042F67"/>
    <w:multiLevelType w:val="multilevel"/>
    <w:tmpl w:val="45042F67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8F342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Liberation Serif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iPriority="0" w:name="heading 3"/>
    <w:lsdException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spacing w:line="1" w:lineRule="atLeast"/>
      <w:ind w:left="-1" w:leftChars="-1" w:hanging="1" w:hangingChars="1"/>
      <w:textAlignment w:val="top"/>
      <w:outlineLvl w:val="0"/>
    </w:pPr>
    <w:rPr>
      <w:rFonts w:ascii="Liberation Serif" w:hAnsi="Liberation Serif" w:eastAsia="SimSun" w:cs="Mangal"/>
      <w:kern w:val="1"/>
      <w:position w:val="-1"/>
      <w:sz w:val="24"/>
      <w:szCs w:val="24"/>
      <w:lang w:val="pt-BR" w:eastAsia="zh-CN" w:bidi="hi-IN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kern w:val="0"/>
      <w:sz w:val="20"/>
      <w:szCs w:val="20"/>
      <w:lang w:val="en-US" w:eastAsia="zh-CN" w:bidi="ar"/>
    </w:rPr>
  </w:style>
  <w:style w:type="paragraph" w:styleId="7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14"/>
      <w:szCs w:val="1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paragraph" w:styleId="11">
    <w:name w:val="Body Text"/>
    <w:basedOn w:val="1"/>
    <w:qFormat/>
    <w:uiPriority w:val="1"/>
    <w:rPr>
      <w:sz w:val="24"/>
      <w:szCs w:val="24"/>
    </w:rPr>
  </w:style>
  <w:style w:type="paragraph" w:styleId="12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3">
    <w:name w:val="Normal (Web)"/>
    <w:qFormat/>
    <w:uiPriority w:val="0"/>
    <w:pPr>
      <w:widowControl w:val="0"/>
      <w:spacing w:before="0" w:beforeAutospacing="1" w:after="0" w:afterAutospacing="1"/>
      <w:ind w:left="0" w:right="0" w:hanging="1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4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66"/>
    <w:basedOn w:val="16"/>
    <w:qFormat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8">
    <w:name w:val="_Style 67"/>
    <w:basedOn w:val="16"/>
    <w:qFormat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9">
    <w:name w:val="_Style 68"/>
    <w:basedOn w:val="16"/>
    <w:qFormat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0">
    <w:name w:val="_Style 69"/>
    <w:basedOn w:val="16"/>
    <w:qFormat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1">
    <w:name w:val="_Style 70"/>
    <w:basedOn w:val="16"/>
    <w:qFormat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2">
    <w:name w:val="_Style 71"/>
    <w:basedOn w:val="1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_Style 72"/>
    <w:basedOn w:val="16"/>
    <w:qFormat/>
    <w:uiPriority w:val="0"/>
    <w:tblPr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24">
    <w:name w:val="_Style 73"/>
    <w:basedOn w:val="16"/>
    <w:qFormat/>
    <w:uiPriority w:val="0"/>
    <w:tblPr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25">
    <w:name w:val="_Style 74"/>
    <w:basedOn w:val="16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26">
    <w:name w:val="_Style 75"/>
    <w:basedOn w:val="1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Table Paragraph"/>
    <w:basedOn w:val="1"/>
    <w:qFormat/>
    <w:uiPriority w:val="1"/>
  </w:style>
  <w:style w:type="paragraph" w:styleId="28">
    <w:name w:val="List Paragraph"/>
    <w:basedOn w:val="1"/>
    <w:qFormat/>
    <w:uiPriority w:val="1"/>
    <w:pPr>
      <w:ind w:left="253" w:firstLine="720"/>
      <w:jc w:val="both"/>
    </w:pPr>
  </w:style>
  <w:style w:type="table" w:customStyle="1" w:styleId="29">
    <w:name w:val="_Style 33"/>
    <w:basedOn w:val="16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_Style 34"/>
    <w:basedOn w:val="16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35"/>
    <w:basedOn w:val="16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32">
    <w:name w:val="_Style 36"/>
    <w:basedOn w:val="16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Oj9TFz2Eo51jxYYGHl9njgozw==">CgMxLjAaJQoBMBIgCh4IB0IaCg9UaW1lcyBOZXcgUm9tYW4SB0d1bmdzdWgyDmgucWN4cGF4emE5a3JkOAByITFZS1dzcEU0NHpmZTQzNGRVYjRoR0ZoZXRKTXJQdlVWbw==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TotalTime>2</TotalTime>
  <ScaleCrop>false</ScaleCrop>
  <LinksUpToDate>false</LinksUpToDate>
  <Application>WPS Office_12.2.0.21179_F1E327BC-269C-435d-A152-05C5408002CA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2025-05-21T12:02:00Z</dcterms:created>
  <dc:creator>Usuário</dc:creator>
  <cp:lastModifiedBy>Usuário</cp:lastModifiedBy>
  <dcterms:modified xsi:type="dcterms:W3CDTF">2025-05-28T19:33:58Z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88D85539419145D8AF76650560155608_11</vt:lpwstr>
  </property>
</Properties>
</file>