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5AC93">
      <w:pPr>
        <w:spacing w:line="360" w:lineRule="auto"/>
        <w:ind w:left="0" w:hanging="2"/>
        <w:rPr>
          <w:rFonts w:ascii="Times New Roman" w:hAnsi="Times New Roman" w:eastAsia="Times New Roman" w:cs="Times New Roman"/>
          <w:bCs/>
          <w:color w:val="000000"/>
          <w:highlight w:val="yellow"/>
        </w:rPr>
      </w:pPr>
      <w:bookmarkStart w:id="0" w:name="_GoBack"/>
      <w:bookmarkEnd w:id="0"/>
    </w:p>
    <w:p w14:paraId="1CBA5C58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Cs/>
          <w:color w:val="000000"/>
        </w:rPr>
      </w:pPr>
      <w:r>
        <w:rPr>
          <w:rFonts w:ascii="Times New Roman" w:hAnsi="Times New Roman" w:eastAsia="Times New Roman" w:cs="Times New Roman"/>
          <w:bCs/>
          <w:color w:val="000000"/>
        </w:rPr>
        <w:t>PROGRAMA DE MESTRADO E DOUTORADO</w:t>
      </w:r>
      <w:r>
        <w:rPr>
          <w:rFonts w:ascii="Times New Roman" w:hAnsi="Times New Roman" w:eastAsia="Times New Roman" w:cs="Times New Roman"/>
          <w:bCs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</w:rPr>
        <w:t>PARA INOVAÇÃO</w:t>
      </w:r>
    </w:p>
    <w:p w14:paraId="347566C0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  <w:color w:val="000000"/>
        </w:rPr>
        <w:t>MAI</w:t>
      </w:r>
      <w:r>
        <w:rPr>
          <w:rFonts w:ascii="Times New Roman" w:hAnsi="Times New Roman" w:eastAsia="Times New Roman" w:cs="Times New Roman"/>
          <w:bCs/>
        </w:rPr>
        <w:t>/</w:t>
      </w:r>
      <w:r>
        <w:rPr>
          <w:rFonts w:ascii="Times New Roman" w:hAnsi="Times New Roman" w:eastAsia="Times New Roman" w:cs="Times New Roman"/>
          <w:bCs/>
          <w:color w:val="000000"/>
        </w:rPr>
        <w:t xml:space="preserve">DAI </w:t>
      </w:r>
      <w:r>
        <w:rPr>
          <w:rFonts w:ascii="Times New Roman" w:hAnsi="Times New Roman" w:eastAsia="Times New Roman" w:cs="Times New Roman"/>
          <w:bCs/>
        </w:rPr>
        <w:t>-</w:t>
      </w:r>
      <w:r>
        <w:rPr>
          <w:rFonts w:ascii="Times New Roman" w:hAnsi="Times New Roman" w:eastAsia="Times New Roman" w:cs="Times New Roman"/>
          <w:bCs/>
          <w:color w:val="000000"/>
        </w:rPr>
        <w:t xml:space="preserve"> CNPq</w:t>
      </w:r>
    </w:p>
    <w:p w14:paraId="16F391DE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Cs/>
        </w:rPr>
      </w:pPr>
    </w:p>
    <w:p w14:paraId="2D61E670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Cs/>
        </w:rPr>
      </w:pPr>
    </w:p>
    <w:p w14:paraId="192FBB61">
      <w:pPr>
        <w:spacing w:line="360" w:lineRule="auto"/>
        <w:ind w:left="3838" w:leftChars="1599" w:firstLine="0" w:firstLineChars="0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</w:rPr>
        <w:t>Edital nº. 39/2025, de de 29 de abril de 2025</w:t>
      </w:r>
    </w:p>
    <w:p w14:paraId="573447E3">
      <w:pPr>
        <w:spacing w:line="360" w:lineRule="auto"/>
        <w:ind w:left="3838" w:leftChars="1599" w:firstLine="0" w:firstLineChars="0"/>
        <w:jc w:val="both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eastAsia="Times New Roman" w:cs="Times New Roman"/>
          <w:bCs/>
          <w:color w:val="000000"/>
        </w:rPr>
        <w:t xml:space="preserve">Seleção de candidatos às vagas ofertadas para os cursos de Mestrado e Doutorado Acadêmicos dos Programa de Pós-graduação </w:t>
      </w:r>
      <w:r>
        <w:rPr>
          <w:rFonts w:ascii="Times New Roman" w:hAnsi="Times New Roman" w:eastAsia="Times New Roman" w:cs="Times New Roman"/>
          <w:bCs/>
          <w:i/>
          <w:color w:val="000000"/>
        </w:rPr>
        <w:t>Stricto Sensu</w:t>
      </w:r>
      <w:r>
        <w:rPr>
          <w:rFonts w:ascii="Times New Roman" w:hAnsi="Times New Roman" w:eastAsia="Times New Roman" w:cs="Times New Roman"/>
          <w:bCs/>
          <w:color w:val="000000"/>
        </w:rPr>
        <w:t xml:space="preserve"> em</w:t>
      </w:r>
      <w:r>
        <w:rPr>
          <w:rFonts w:ascii="Times New Roman" w:hAnsi="Times New Roman" w:eastAsia="Times New Roman" w:cs="Times New Roman"/>
          <w:bCs/>
        </w:rPr>
        <w:t xml:space="preserve"> Produção Vegetal e Ciência e Tecnologia de Alimentos para o SEGUNDO semestre acadêmico do ano de 2025.</w:t>
      </w:r>
    </w:p>
    <w:p w14:paraId="0BB6AC88">
      <w:pPr>
        <w:spacing w:line="360" w:lineRule="auto"/>
        <w:ind w:left="0" w:hanging="2"/>
        <w:jc w:val="both"/>
        <w:rPr>
          <w:rFonts w:ascii="Times New Roman" w:hAnsi="Times New Roman" w:eastAsia="Times New Roman" w:cs="Times New Roman"/>
          <w:bCs/>
        </w:rPr>
      </w:pPr>
    </w:p>
    <w:p w14:paraId="20620810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/>
          <w:color w:val="000000"/>
        </w:rPr>
      </w:pPr>
    </w:p>
    <w:p w14:paraId="0677E7A0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Retificação</w:t>
      </w:r>
    </w:p>
    <w:p w14:paraId="750FE430">
      <w:pPr>
        <w:spacing w:line="360" w:lineRule="auto"/>
        <w:ind w:left="0" w:hanging="2"/>
        <w:jc w:val="center"/>
        <w:rPr>
          <w:rFonts w:ascii="Times New Roman" w:hAnsi="Times New Roman" w:eastAsia="Times New Roman" w:cs="Times New Roman"/>
          <w:bCs/>
          <w:color w:val="000000"/>
        </w:rPr>
      </w:pPr>
    </w:p>
    <w:p w14:paraId="6CBA3991">
      <w:pPr>
        <w:spacing w:line="360" w:lineRule="auto"/>
        <w:ind w:left="0" w:hanging="2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Cs/>
          <w:color w:val="000000"/>
        </w:rPr>
        <w:t xml:space="preserve">No item </w:t>
      </w:r>
      <w:r>
        <w:rPr>
          <w:rFonts w:ascii="Times New Roman" w:hAnsi="Times New Roman" w:eastAsia="Times New Roman" w:cs="Times New Roman"/>
          <w:b/>
          <w:color w:val="000000"/>
        </w:rPr>
        <w:t xml:space="preserve">“11. DO CRONOGRAMA”, subitem 11.3: </w:t>
      </w:r>
    </w:p>
    <w:p w14:paraId="7C866102">
      <w:pPr>
        <w:spacing w:line="360" w:lineRule="auto"/>
        <w:ind w:left="0" w:hanging="2"/>
        <w:rPr>
          <w:rFonts w:ascii="Times New Roman" w:hAnsi="Times New Roman" w:eastAsia="Times New Roman" w:cs="Times New Roman"/>
          <w:bCs/>
          <w:color w:val="000000"/>
        </w:rPr>
      </w:pPr>
    </w:p>
    <w:p w14:paraId="54943E70">
      <w:pPr>
        <w:pStyle w:val="79"/>
        <w:numPr>
          <w:ilvl w:val="0"/>
          <w:numId w:val="1"/>
        </w:numPr>
        <w:spacing w:line="360" w:lineRule="auto"/>
        <w:ind w:leftChars="0" w:firstLineChars="0"/>
        <w:rPr>
          <w:rFonts w:ascii="Times New Roman" w:hAnsi="Times New Roman" w:eastAsia="Times New Roman" w:cs="Times New Roman"/>
          <w:bCs/>
          <w:color w:val="000000"/>
        </w:rPr>
      </w:pPr>
      <w:r>
        <w:rPr>
          <w:rFonts w:ascii="Times New Roman" w:hAnsi="Times New Roman" w:eastAsia="Times New Roman" w:cs="Times New Roman"/>
          <w:bCs/>
          <w:color w:val="000000"/>
        </w:rPr>
        <w:t>Onde lê-se:</w:t>
      </w:r>
    </w:p>
    <w:tbl>
      <w:tblPr>
        <w:tblStyle w:val="73"/>
        <w:tblW w:w="9805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46"/>
        <w:gridCol w:w="1259"/>
      </w:tblGrid>
      <w:tr w14:paraId="2707A4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0F3A056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dos editais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AFF78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30/04</w:t>
            </w:r>
          </w:p>
        </w:tc>
      </w:tr>
      <w:tr w14:paraId="7C3ED01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left w:val="single" w:color="000000" w:sz="4" w:space="0"/>
              <w:bottom w:val="single" w:color="000000" w:sz="4" w:space="0"/>
            </w:tcBorders>
          </w:tcPr>
          <w:p w14:paraId="6B4F7F4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inscrição</w:t>
            </w:r>
          </w:p>
        </w:tc>
        <w:tc>
          <w:tcPr>
            <w:tcW w:w="12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1A1F3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26 a 30/05</w:t>
            </w:r>
          </w:p>
        </w:tc>
      </w:tr>
      <w:tr w14:paraId="71A4D97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0C253B5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Publicação do resultado da análise das inscrições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20DB7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03/06</w:t>
            </w:r>
          </w:p>
        </w:tc>
      </w:tr>
      <w:tr w14:paraId="3CECF1A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C381FC5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apresentação do requerimento de reconsideração do indeferimento da inscrição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7AB8B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 e 05/06</w:t>
            </w:r>
          </w:p>
        </w:tc>
      </w:tr>
      <w:tr w14:paraId="0CAE60A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9004F3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 análise dos requerimentos de reconsideração do indeferimento da inscrição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AE05E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09/06</w:t>
            </w:r>
          </w:p>
        </w:tc>
      </w:tr>
      <w:tr w14:paraId="69C7008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8BD91E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da comissão julgadora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1F73F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09/06</w:t>
            </w:r>
          </w:p>
        </w:tc>
      </w:tr>
      <w:tr w14:paraId="70460A3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26D2B2B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cronograma de realização das Entrevistas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DD376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09/06</w:t>
            </w:r>
          </w:p>
        </w:tc>
      </w:tr>
      <w:tr w14:paraId="3BAE98D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03C517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 Etapa Seletiva: Análise do Currículo Lattes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CDD33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10 e 11/06</w:t>
            </w:r>
          </w:p>
        </w:tc>
      </w:tr>
      <w:tr w14:paraId="46B4028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2A2322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II Etapa Seletiva: Análise do Histórico Acadêmico da Graduação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29D93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10 e 11/06</w:t>
            </w:r>
          </w:p>
        </w:tc>
      </w:tr>
      <w:tr w14:paraId="6C60C08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2D1744C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III Etapa Seletiva: Análise do Histórico Acadêmico da Pós-graduação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74221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10 e 11/06</w:t>
            </w:r>
          </w:p>
        </w:tc>
      </w:tr>
      <w:tr w14:paraId="60A7368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6C627DF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IV Etapa Seletiva: Entrevistas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F47E8A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a partir de 12/06</w:t>
            </w:r>
          </w:p>
        </w:tc>
      </w:tr>
      <w:tr w14:paraId="564939F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9E3639D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12299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23/06</w:t>
            </w:r>
          </w:p>
        </w:tc>
      </w:tr>
      <w:tr w14:paraId="6BC86F1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242D39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apresentação do requerimento de reconsideração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B12AD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24 e 25/06</w:t>
            </w:r>
          </w:p>
        </w:tc>
      </w:tr>
      <w:tr w14:paraId="6C37815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35B4D1B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 análise dos requerimentos de reconsideração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9C6AB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27/06</w:t>
            </w:r>
          </w:p>
        </w:tc>
      </w:tr>
      <w:tr w14:paraId="524D880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86A8E33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final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E0409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30/06</w:t>
            </w:r>
          </w:p>
        </w:tc>
      </w:tr>
      <w:tr w14:paraId="4F9D5B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367C485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Matrícula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AC53C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28 a 30/07</w:t>
            </w:r>
          </w:p>
        </w:tc>
      </w:tr>
      <w:tr w14:paraId="681799E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2B8DE6C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Divulgação do resultado Segunda chamada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39C3C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01/08</w:t>
            </w:r>
          </w:p>
        </w:tc>
      </w:tr>
      <w:tr w14:paraId="1725140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C77339D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Matrícula Segunda chamada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3F6F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04/08</w:t>
            </w:r>
          </w:p>
        </w:tc>
      </w:tr>
      <w:tr w14:paraId="4A18D5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47F1FC7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Início do semestre acadêmico 2025/2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2BBBC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04/08</w:t>
            </w:r>
          </w:p>
        </w:tc>
      </w:tr>
    </w:tbl>
    <w:p w14:paraId="35CCA793">
      <w:pPr>
        <w:spacing w:line="360" w:lineRule="auto"/>
        <w:ind w:left="0" w:hanging="2"/>
        <w:jc w:val="both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>*As datas de matrícula poderão sofrer alteração, que, caso ocorra, será divulgada no portal da PRPPG/UFVJM, ficando à cargo do candidato o acompanhamento das publicações ocorridas.</w:t>
      </w:r>
    </w:p>
    <w:p w14:paraId="16D5B762">
      <w:pPr>
        <w:spacing w:line="360" w:lineRule="auto"/>
        <w:ind w:left="0" w:hanging="2"/>
        <w:jc w:val="both"/>
        <w:rPr>
          <w:bCs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866" w:right="1016" w:bottom="1706" w:left="1134" w:header="1134" w:footer="914" w:gutter="0"/>
          <w:pgNumType w:start="1"/>
          <w:cols w:space="720" w:num="1"/>
        </w:sect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>** Poderão ocorrer outras chamadas, caso haja vaga ociosa, sendo que a data será posteriormente definida e informada no portal da PRPPG, ficando à cargo do candidato o acompanhamento das publicações ocorridas.</w:t>
      </w:r>
    </w:p>
    <w:p w14:paraId="1FE8E7AC">
      <w:pPr>
        <w:ind w:left="0" w:hanging="2"/>
        <w:rPr>
          <w:bCs/>
        </w:rPr>
      </w:pPr>
    </w:p>
    <w:p w14:paraId="261DDCD0">
      <w:pPr>
        <w:spacing w:line="360" w:lineRule="auto"/>
        <w:ind w:left="0" w:hanging="2"/>
        <w:rPr>
          <w:rFonts w:ascii="Times New Roman" w:hAnsi="Times New Roman" w:eastAsia="Times New Roman" w:cs="Times New Roman"/>
          <w:bCs/>
          <w:color w:val="000000"/>
        </w:rPr>
      </w:pPr>
    </w:p>
    <w:p w14:paraId="62ACDF31">
      <w:pPr>
        <w:pStyle w:val="79"/>
        <w:numPr>
          <w:ilvl w:val="0"/>
          <w:numId w:val="1"/>
        </w:numPr>
        <w:spacing w:line="360" w:lineRule="auto"/>
        <w:ind w:leftChars="0" w:firstLineChars="0"/>
        <w:rPr>
          <w:rFonts w:ascii="Times New Roman" w:hAnsi="Times New Roman" w:eastAsia="Times New Roman" w:cs="Times New Roman"/>
          <w:bCs/>
          <w:color w:val="000000"/>
        </w:rPr>
      </w:pPr>
      <w:r>
        <w:rPr>
          <w:rFonts w:ascii="Times New Roman" w:hAnsi="Times New Roman" w:eastAsia="Times New Roman" w:cs="Times New Roman"/>
          <w:bCs/>
          <w:color w:val="000000"/>
        </w:rPr>
        <w:t>Leia-se:</w:t>
      </w:r>
    </w:p>
    <w:tbl>
      <w:tblPr>
        <w:tblStyle w:val="73"/>
        <w:tblW w:w="9805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46"/>
        <w:gridCol w:w="1259"/>
      </w:tblGrid>
      <w:tr w14:paraId="0A9B495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CFB4D85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dos editais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99E5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30/04</w:t>
            </w:r>
          </w:p>
        </w:tc>
      </w:tr>
      <w:tr w14:paraId="6AF14FA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left w:val="single" w:color="000000" w:sz="4" w:space="0"/>
              <w:bottom w:val="single" w:color="000000" w:sz="4" w:space="0"/>
            </w:tcBorders>
          </w:tcPr>
          <w:p w14:paraId="02596633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inscrição</w:t>
            </w:r>
          </w:p>
        </w:tc>
        <w:tc>
          <w:tcPr>
            <w:tcW w:w="12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272F7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Até 13/06</w:t>
            </w:r>
          </w:p>
        </w:tc>
      </w:tr>
      <w:tr w14:paraId="64C963A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68A06BF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Publicação do resultado da análise das inscrições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1AD12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17/06</w:t>
            </w:r>
          </w:p>
        </w:tc>
      </w:tr>
      <w:tr w14:paraId="7467C9D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D00EEE3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apresentação do requerimento de reconsideração do indeferimento da inscrição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93F8C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18 e 19/06</w:t>
            </w:r>
          </w:p>
        </w:tc>
      </w:tr>
      <w:tr w14:paraId="0E647B2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CB6C067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 análise dos requerimentos de reconsideração do indeferimento da inscrição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008F6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20/06</w:t>
            </w:r>
          </w:p>
        </w:tc>
      </w:tr>
      <w:tr w14:paraId="3CD20E1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FD5E422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da comissão julgadora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DB915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20/06</w:t>
            </w:r>
          </w:p>
        </w:tc>
      </w:tr>
      <w:tr w14:paraId="058D9A2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173F37B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cronograma de realização das Entrevistas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08F13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20/06</w:t>
            </w:r>
          </w:p>
        </w:tc>
      </w:tr>
      <w:tr w14:paraId="1FD358E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45EAFBE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 Etapa Seletiva: Análise do Currículo Lattes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8D80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23 e 24/06</w:t>
            </w:r>
          </w:p>
        </w:tc>
      </w:tr>
      <w:tr w14:paraId="4B783FD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A05AAA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II Etapa Seletiva: Análise do Histórico Acadêmico da Graduação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F6B68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24 e 24/06</w:t>
            </w:r>
          </w:p>
        </w:tc>
      </w:tr>
      <w:tr w14:paraId="044644C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F36B4E9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III Etapa Seletiva: Análise do Histórico Acadêmico da Pós-graduação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72E41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23 e 24/06</w:t>
            </w:r>
          </w:p>
        </w:tc>
      </w:tr>
      <w:tr w14:paraId="2017075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6C8BBD1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Realização da IV Etapa Seletiva: Entrevistas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A05A3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a partir de 24/06</w:t>
            </w:r>
          </w:p>
        </w:tc>
      </w:tr>
      <w:tr w14:paraId="1D7BC6A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E819F99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4884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30/06</w:t>
            </w:r>
          </w:p>
        </w:tc>
      </w:tr>
      <w:tr w14:paraId="01D25F2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080F8D8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Período de apresentação do requerimento de reconsideração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739D4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01 e 02/07</w:t>
            </w:r>
          </w:p>
        </w:tc>
      </w:tr>
      <w:tr w14:paraId="04505C9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E99D6B3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da análise dos requerimentos de reconsideração do resultado das etapas seletivas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E885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03/07</w:t>
            </w:r>
          </w:p>
        </w:tc>
      </w:tr>
      <w:tr w14:paraId="519A684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9FC4274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Publicação do resultado final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E27D1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04/07</w:t>
            </w:r>
          </w:p>
        </w:tc>
      </w:tr>
      <w:tr w14:paraId="278DC6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BA010B0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Matrícula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D0B0D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28 a 30/07</w:t>
            </w:r>
          </w:p>
        </w:tc>
      </w:tr>
      <w:tr w14:paraId="1796A8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50F2D44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Divulgação do resultado Segunda chamada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4837EF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01/08</w:t>
            </w:r>
          </w:p>
        </w:tc>
      </w:tr>
      <w:tr w14:paraId="7AB0DF6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9C897A6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Matrícula Segunda chamada 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E6F4D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04/08</w:t>
            </w:r>
          </w:p>
        </w:tc>
      </w:tr>
      <w:tr w14:paraId="21BE656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E781536">
            <w:pPr>
              <w:spacing w:line="360" w:lineRule="auto"/>
              <w:ind w:left="0" w:hanging="2"/>
              <w:jc w:val="both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Início do semestre acadêmico 2025/2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2B6E0">
            <w:pPr>
              <w:spacing w:line="360" w:lineRule="auto"/>
              <w:ind w:left="0" w:hanging="2"/>
              <w:jc w:val="center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>04/08</w:t>
            </w:r>
          </w:p>
        </w:tc>
      </w:tr>
    </w:tbl>
    <w:p w14:paraId="2044D279">
      <w:pPr>
        <w:spacing w:line="360" w:lineRule="auto"/>
        <w:ind w:left="0" w:hanging="2"/>
        <w:jc w:val="both"/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>*As datas de matrícula poderão sofrer alteração, que, caso ocorra, será divulgada no portal da PRPPG/UFVJM, ficando à cargo do candidato o acompanhamento das publicações ocorridas.</w:t>
      </w:r>
    </w:p>
    <w:p w14:paraId="36BDB036">
      <w:pPr>
        <w:ind w:left="0" w:hanging="2"/>
        <w:rPr>
          <w:bCs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</w:rPr>
        <w:t>** Poderão ocorrer outras chamadas, caso haja vaga ociosa, sendo que a data será posteriormente definida e informada no portal da PRPPG, ficando à cargo do candidato o acompanhamento das publicações ocorridas.</w:t>
      </w:r>
    </w:p>
    <w:sectPr>
      <w:type w:val="continuous"/>
      <w:pgSz w:w="11906" w:h="16838"/>
      <w:pgMar w:top="1866" w:right="1016" w:bottom="1706" w:left="1134" w:header="1134" w:footer="91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86"/>
    <w:family w:val="roman"/>
    <w:pitch w:val="default"/>
    <w:sig w:usb0="E0000AFF" w:usb1="500078FF" w:usb2="00000021" w:usb3="00000000" w:csb0="600001BF" w:csb1="DFF70000"/>
  </w:font>
  <w:font w:name="Mangal">
    <w:altName w:val="Liberation Mono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1ACE0">
    <w:pPr>
      <w:spacing w:after="21"/>
      <w:ind w:left="0" w:hanging="2"/>
      <w:jc w:val="center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b/>
        <w:sz w:val="15"/>
        <w:szCs w:val="15"/>
      </w:rPr>
      <w:t>_______________________________________________________________________________________________</w:t>
    </w:r>
    <w:r>
      <w:rPr>
        <w:b/>
        <w:sz w:val="15"/>
        <w:szCs w:val="15"/>
      </w:rPr>
      <w:fldChar w:fldCharType="begin"/>
    </w:r>
    <w:r>
      <w:rPr>
        <w:b/>
        <w:sz w:val="15"/>
        <w:szCs w:val="15"/>
      </w:rPr>
      <w:instrText xml:space="preserve">PAGE</w:instrText>
    </w:r>
    <w:r>
      <w:rPr>
        <w:b/>
        <w:sz w:val="15"/>
        <w:szCs w:val="15"/>
      </w:rPr>
      <w:fldChar w:fldCharType="separate"/>
    </w:r>
    <w:r>
      <w:rPr>
        <w:b/>
        <w:sz w:val="15"/>
        <w:szCs w:val="15"/>
      </w:rPr>
      <w:t>1</w:t>
    </w:r>
    <w:r>
      <w:rPr>
        <w:b/>
        <w:sz w:val="15"/>
        <w:szCs w:val="15"/>
      </w:rPr>
      <w:fldChar w:fldCharType="end"/>
    </w:r>
    <w:r>
      <w:rPr>
        <w:rFonts w:ascii="Times New Roman" w:hAnsi="Times New Roman" w:eastAsia="Times New Roman" w:cs="Times New Roman"/>
        <w:b/>
        <w:sz w:val="15"/>
        <w:szCs w:val="15"/>
      </w:rPr>
      <w:t>/</w:t>
    </w:r>
    <w:r>
      <w:rPr>
        <w:b/>
        <w:sz w:val="15"/>
        <w:szCs w:val="15"/>
      </w:rPr>
      <w:fldChar w:fldCharType="begin"/>
    </w:r>
    <w:r>
      <w:rPr>
        <w:b/>
        <w:sz w:val="15"/>
        <w:szCs w:val="15"/>
      </w:rPr>
      <w:instrText xml:space="preserve">NUMPAGES</w:instrText>
    </w:r>
    <w:r>
      <w:rPr>
        <w:b/>
        <w:sz w:val="15"/>
        <w:szCs w:val="15"/>
      </w:rPr>
      <w:fldChar w:fldCharType="separate"/>
    </w:r>
    <w:r>
      <w:rPr>
        <w:b/>
        <w:sz w:val="15"/>
        <w:szCs w:val="15"/>
      </w:rPr>
      <w:t>2</w:t>
    </w:r>
    <w:r>
      <w:rPr>
        <w:b/>
        <w:sz w:val="15"/>
        <w:szCs w:val="15"/>
      </w:rPr>
      <w:fldChar w:fldCharType="end"/>
    </w:r>
  </w:p>
  <w:p w14:paraId="0881D130">
    <w:pPr>
      <w:tabs>
        <w:tab w:val="left" w:pos="8069"/>
      </w:tabs>
      <w:spacing w:after="41" w:line="216" w:lineRule="auto"/>
      <w:ind w:right="566"/>
      <w:jc w:val="center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 xml:space="preserve">Endereço: Rodovia MGT 367 – Km 583 nº 5000 – Alto da Jacuba – 39.100-000 Diamantina/MG </w:t>
    </w:r>
  </w:p>
  <w:p w14:paraId="7742E0AC">
    <w:pPr>
      <w:tabs>
        <w:tab w:val="left" w:pos="8069"/>
      </w:tabs>
      <w:spacing w:after="41" w:line="216" w:lineRule="auto"/>
      <w:ind w:right="566"/>
      <w:jc w:val="center"/>
    </w:pPr>
    <w:r>
      <w:rPr>
        <w:rFonts w:ascii="Times New Roman" w:hAnsi="Times New Roman" w:eastAsia="Times New Roman" w:cs="Times New Roman"/>
        <w:sz w:val="15"/>
        <w:szCs w:val="15"/>
      </w:rPr>
      <w:t xml:space="preserve">    E-mail: </w:t>
    </w:r>
    <w:r>
      <w:fldChar w:fldCharType="begin"/>
    </w:r>
    <w:r>
      <w:instrText xml:space="preserve"> HYPERLINK "mailto:selecaoprppg@ufvjm.edu.br" \h </w:instrText>
    </w:r>
    <w:r>
      <w:fldChar w:fldCharType="separate"/>
    </w:r>
    <w:r>
      <w:rPr>
        <w:rFonts w:ascii="Times New Roman" w:hAnsi="Times New Roman" w:eastAsia="Times New Roman" w:cs="Times New Roman"/>
        <w:color w:val="0000FF"/>
        <w:sz w:val="15"/>
        <w:szCs w:val="15"/>
        <w:u w:val="single"/>
      </w:rPr>
      <w:t>selecaoprppg@ufvjm.edu.br</w:t>
    </w:r>
    <w:r>
      <w:rPr>
        <w:rFonts w:ascii="Times New Roman" w:hAnsi="Times New Roman" w:eastAsia="Times New Roman" w:cs="Times New Roman"/>
        <w:color w:val="0000FF"/>
        <w:sz w:val="15"/>
        <w:szCs w:val="15"/>
        <w:u w:val="single"/>
      </w:rPr>
      <w:fldChar w:fldCharType="end"/>
    </w:r>
    <w:r>
      <w:rPr>
        <w:rFonts w:ascii="Times New Roman" w:hAnsi="Times New Roman" w:eastAsia="Times New Roman" w:cs="Times New Roman"/>
        <w:sz w:val="15"/>
        <w:szCs w:val="15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2FA53">
    <w:pPr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3A910">
    <w:pPr>
      <w:spacing w:line="276" w:lineRule="auto"/>
      <w:ind w:left="0" w:hanging="2"/>
    </w:pPr>
  </w:p>
  <w:tbl>
    <w:tblPr>
      <w:tblStyle w:val="77"/>
      <w:tblW w:w="9960" w:type="dxa"/>
      <w:tblInd w:w="-70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9960"/>
    </w:tblGrid>
    <w:tr w14:paraId="44468E6D">
      <w:tblPrEx>
        <w:tblCellMar>
          <w:top w:w="0" w:type="dxa"/>
          <w:left w:w="70" w:type="dxa"/>
          <w:bottom w:w="0" w:type="dxa"/>
          <w:right w:w="70" w:type="dxa"/>
        </w:tblCellMar>
      </w:tblPrEx>
      <w:tc>
        <w:tcPr>
          <w:tcW w:w="9960" w:type="dxa"/>
          <w:shd w:val="clear" w:color="auto" w:fill="FFFFFF"/>
        </w:tcPr>
        <w:p w14:paraId="7BD99D75">
          <w:pPr>
            <w:spacing w:line="276" w:lineRule="auto"/>
            <w:ind w:left="0" w:hanging="2"/>
          </w:pPr>
        </w:p>
        <w:tbl>
          <w:tblPr>
            <w:tblStyle w:val="78"/>
            <w:tblW w:w="9564" w:type="dxa"/>
            <w:tblInd w:w="0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752"/>
            <w:gridCol w:w="6408"/>
            <w:gridCol w:w="1404"/>
          </w:tblGrid>
          <w:tr w14:paraId="2A05E54D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tcW w:w="1752" w:type="dxa"/>
                <w:shd w:val="clear" w:color="auto" w:fill="FFFFFF"/>
                <w:vAlign w:val="center"/>
              </w:tcPr>
              <w:p w14:paraId="667A78C1">
                <w:pPr>
                  <w:spacing w:after="35" w:line="240" w:lineRule="auto"/>
                  <w:ind w:left="0" w:hanging="2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rFonts w:eastAsia="Liberation Serif" w:cs="Liberation Serif"/>
                    <w:color w:val="000000"/>
                  </w:rPr>
                  <w:drawing>
                    <wp:inline distT="0" distB="0" distL="114300" distR="114300">
                      <wp:extent cx="474980" cy="410210"/>
                      <wp:effectExtent l="0" t="0" r="0" b="0"/>
                      <wp:docPr id="867310002" name="image2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7310002" name="image2.jp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74980" cy="4102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408" w:type="dxa"/>
                <w:shd w:val="clear" w:color="auto" w:fill="FFFFFF"/>
                <w:vAlign w:val="center"/>
              </w:tcPr>
              <w:p w14:paraId="037769A5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  <w:t>MINISTÉRIO DA EDUCAÇÃO</w:t>
                </w:r>
              </w:p>
              <w:p w14:paraId="171C9724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  <w:t>UNIVERSIDADE FEDERAL DOS VALES DO JEQUITINHONHA E MUCURI</w:t>
                </w:r>
              </w:p>
              <w:p w14:paraId="3EDEFC65">
                <w:pPr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color w:val="000000"/>
                    <w:sz w:val="14"/>
                    <w:szCs w:val="14"/>
                  </w:rPr>
                </w:pPr>
              </w:p>
              <w:p w14:paraId="0B859100">
                <w:pPr>
                  <w:spacing w:after="35"/>
                  <w:jc w:val="center"/>
                </w:pPr>
                <w:r>
                  <w:rPr>
                    <w:rFonts w:ascii="Times New Roman" w:hAnsi="Times New Roman" w:eastAsia="Times New Roman" w:cs="Times New Roman"/>
                    <w:b/>
                    <w:sz w:val="14"/>
                    <w:szCs w:val="14"/>
                  </w:rPr>
                  <w:t>PRÓ-REITORIA DE PESQUISA E PÓS-GRADUAÇÃO</w:t>
                </w:r>
                <w:r>
                  <w:rPr>
                    <w:rFonts w:ascii="Arial" w:hAnsi="Arial" w:eastAsia="Arial" w:cs="Arial"/>
                    <w:b/>
                    <w:sz w:val="14"/>
                    <w:szCs w:val="14"/>
                  </w:rPr>
                  <w:t xml:space="preserve"> </w:t>
                </w:r>
              </w:p>
            </w:tc>
            <w:tc>
              <w:tcPr>
                <w:tcW w:w="1404" w:type="dxa"/>
                <w:shd w:val="clear" w:color="auto" w:fill="FFFFFF"/>
                <w:vAlign w:val="center"/>
              </w:tcPr>
              <w:p w14:paraId="1E186C77">
                <w:pPr>
                  <w:spacing w:after="35" w:line="240" w:lineRule="auto"/>
                  <w:ind w:left="0" w:right="-533" w:hanging="2"/>
                  <w:jc w:val="center"/>
                  <w:rPr>
                    <w:rFonts w:eastAsia="Liberation Serif" w:cs="Liberation Serif"/>
                    <w:color w:val="000000"/>
                  </w:rPr>
                </w:pPr>
                <w:r>
                  <w:rPr>
                    <w:rFonts w:eastAsia="Liberation Serif" w:cs="Liberation Serif"/>
                    <w:color w:val="000000"/>
                  </w:rPr>
                  <w:drawing>
                    <wp:inline distT="0" distB="0" distL="114300" distR="114300">
                      <wp:extent cx="564515" cy="321310"/>
                      <wp:effectExtent l="0" t="0" r="0" b="0"/>
                      <wp:docPr id="153998916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3998916" name="image1.jpg"/>
                              <pic:cNvPicPr preferRelativeResize="0"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4515" cy="3213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F3A8D2B">
          <w:pPr>
            <w:spacing w:after="35"/>
            <w:ind w:left="0" w:hanging="2"/>
            <w:jc w:val="center"/>
          </w:pPr>
        </w:p>
      </w:tc>
    </w:tr>
  </w:tbl>
  <w:p w14:paraId="61D2C356">
    <w:pPr>
      <w:ind w:left="-2"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A9C22">
    <w:pPr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5C4551"/>
    <w:multiLevelType w:val="multilevel"/>
    <w:tmpl w:val="775C4551"/>
    <w:lvl w:ilvl="0" w:tentative="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78" w:hanging="360"/>
      </w:pPr>
    </w:lvl>
    <w:lvl w:ilvl="2" w:tentative="0">
      <w:start w:val="1"/>
      <w:numFmt w:val="lowerRoman"/>
      <w:lvlText w:val="%3."/>
      <w:lvlJc w:val="right"/>
      <w:pPr>
        <w:ind w:left="1798" w:hanging="180"/>
      </w:pPr>
    </w:lvl>
    <w:lvl w:ilvl="3" w:tentative="0">
      <w:start w:val="1"/>
      <w:numFmt w:val="decimal"/>
      <w:lvlText w:val="%4."/>
      <w:lvlJc w:val="left"/>
      <w:pPr>
        <w:ind w:left="2518" w:hanging="360"/>
      </w:pPr>
    </w:lvl>
    <w:lvl w:ilvl="4" w:tentative="0">
      <w:start w:val="1"/>
      <w:numFmt w:val="lowerLetter"/>
      <w:lvlText w:val="%5."/>
      <w:lvlJc w:val="left"/>
      <w:pPr>
        <w:ind w:left="3238" w:hanging="360"/>
      </w:pPr>
    </w:lvl>
    <w:lvl w:ilvl="5" w:tentative="0">
      <w:start w:val="1"/>
      <w:numFmt w:val="lowerRoman"/>
      <w:lvlText w:val="%6."/>
      <w:lvlJc w:val="right"/>
      <w:pPr>
        <w:ind w:left="3958" w:hanging="180"/>
      </w:pPr>
    </w:lvl>
    <w:lvl w:ilvl="6" w:tentative="0">
      <w:start w:val="1"/>
      <w:numFmt w:val="decimal"/>
      <w:lvlText w:val="%7."/>
      <w:lvlJc w:val="left"/>
      <w:pPr>
        <w:ind w:left="4678" w:hanging="360"/>
      </w:pPr>
    </w:lvl>
    <w:lvl w:ilvl="7" w:tentative="0">
      <w:start w:val="1"/>
      <w:numFmt w:val="lowerLetter"/>
      <w:lvlText w:val="%8."/>
      <w:lvlJc w:val="left"/>
      <w:pPr>
        <w:ind w:left="5398" w:hanging="360"/>
      </w:pPr>
    </w:lvl>
    <w:lvl w:ilvl="8" w:tentative="0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5F"/>
    <w:rsid w:val="001B06C2"/>
    <w:rsid w:val="00346DC4"/>
    <w:rsid w:val="005D2F7A"/>
    <w:rsid w:val="0061232A"/>
    <w:rsid w:val="00751A5F"/>
    <w:rsid w:val="009A0F04"/>
    <w:rsid w:val="00AB5EE1"/>
    <w:rsid w:val="00C97783"/>
    <w:rsid w:val="00FB551F"/>
    <w:rsid w:val="3C0D313F"/>
    <w:rsid w:val="484C4F3C"/>
    <w:rsid w:val="7DA6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6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iPriority="99" w:semiHidden="0" w:name="List Paragraph"/>
  </w:latentStyles>
  <w:style w:type="paragraph" w:default="1" w:styleId="1">
    <w:name w:val="Normal"/>
    <w:uiPriority w:val="0"/>
    <w:pPr>
      <w:widowControl w:val="0"/>
      <w:spacing w:line="1" w:lineRule="atLeast"/>
      <w:ind w:left="-1" w:leftChars="-1" w:hanging="1" w:hangingChars="1"/>
      <w:textAlignment w:val="top"/>
      <w:outlineLvl w:val="0"/>
    </w:pPr>
    <w:rPr>
      <w:rFonts w:ascii="Liberation Serif" w:hAnsi="Liberation Serif" w:eastAsia="SimSun" w:cs="Mangal"/>
      <w:kern w:val="1"/>
      <w:position w:val="-1"/>
      <w:sz w:val="24"/>
      <w:szCs w:val="24"/>
      <w:lang w:val="pt-BR" w:eastAsia="zh-CN" w:bidi="hi-I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6"/>
    <w:rPr>
      <w:b/>
      <w:bCs/>
    </w:rPr>
  </w:style>
  <w:style w:type="character" w:styleId="11">
    <w:name w:val="Hyperlink"/>
    <w:uiPriority w:val="0"/>
    <w:rPr>
      <w:color w:val="0563C1"/>
      <w:w w:val="100"/>
      <w:position w:val="-1"/>
      <w:u w:val="single"/>
      <w:vertAlign w:val="baseline"/>
      <w:cs w:val="0"/>
      <w:lang w:val="zh-CN" w:eastAsia="zh-CN" w:bidi="zh-CN"/>
    </w:rPr>
  </w:style>
  <w:style w:type="paragraph" w:styleId="12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3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4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e parág. padrão111"/>
    <w:uiPriority w:val="0"/>
    <w:rPr>
      <w:w w:val="100"/>
      <w:position w:val="-1"/>
      <w:vertAlign w:val="baseline"/>
      <w:cs w:val="0"/>
    </w:rPr>
  </w:style>
  <w:style w:type="table" w:customStyle="1" w:styleId="16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WW8Num2z6"/>
    <w:uiPriority w:val="0"/>
    <w:rPr>
      <w:w w:val="100"/>
      <w:position w:val="-1"/>
      <w:vertAlign w:val="baseline"/>
      <w:cs w:val="0"/>
    </w:rPr>
  </w:style>
  <w:style w:type="character" w:customStyle="1" w:styleId="18">
    <w:name w:val="WW8Num1z4"/>
    <w:uiPriority w:val="0"/>
    <w:rPr>
      <w:w w:val="100"/>
      <w:position w:val="-1"/>
      <w:vertAlign w:val="baseline"/>
      <w:cs w:val="0"/>
    </w:rPr>
  </w:style>
  <w:style w:type="character" w:customStyle="1" w:styleId="19">
    <w:name w:val="WW8Num1z6"/>
    <w:qFormat/>
    <w:uiPriority w:val="0"/>
    <w:rPr>
      <w:w w:val="100"/>
      <w:position w:val="-1"/>
      <w:vertAlign w:val="baseline"/>
      <w:cs w:val="0"/>
    </w:rPr>
  </w:style>
  <w:style w:type="character" w:customStyle="1" w:styleId="20">
    <w:name w:val="WW8Num3z8"/>
    <w:uiPriority w:val="0"/>
    <w:rPr>
      <w:w w:val="100"/>
      <w:position w:val="-1"/>
      <w:vertAlign w:val="baseline"/>
      <w:cs w:val="0"/>
    </w:rPr>
  </w:style>
  <w:style w:type="character" w:customStyle="1" w:styleId="21">
    <w:name w:val="WW-Link da Internet"/>
    <w:uiPriority w:val="0"/>
    <w:rPr>
      <w:color w:val="0563C1"/>
      <w:w w:val="100"/>
      <w:position w:val="-1"/>
      <w:u w:val="single"/>
      <w:vertAlign w:val="baseline"/>
      <w:cs w:val="0"/>
      <w:lang w:val="zh-CN" w:eastAsia="zh-CN" w:bidi="zh-CN"/>
    </w:rPr>
  </w:style>
  <w:style w:type="character" w:customStyle="1" w:styleId="22">
    <w:name w:val="WW8Num1z1"/>
    <w:uiPriority w:val="0"/>
    <w:rPr>
      <w:w w:val="100"/>
      <w:position w:val="-1"/>
      <w:vertAlign w:val="baseline"/>
      <w:cs w:val="0"/>
    </w:rPr>
  </w:style>
  <w:style w:type="character" w:customStyle="1" w:styleId="23">
    <w:name w:val="WW-Ênfase forte"/>
    <w:uiPriority w:val="0"/>
    <w:rPr>
      <w:b/>
      <w:bCs/>
      <w:w w:val="100"/>
      <w:position w:val="-1"/>
      <w:vertAlign w:val="baseline"/>
      <w:cs w:val="0"/>
    </w:rPr>
  </w:style>
  <w:style w:type="character" w:customStyle="1" w:styleId="24">
    <w:name w:val="WW8Num2z5"/>
    <w:uiPriority w:val="0"/>
    <w:rPr>
      <w:w w:val="100"/>
      <w:position w:val="-1"/>
      <w:vertAlign w:val="baseline"/>
      <w:cs w:val="0"/>
    </w:rPr>
  </w:style>
  <w:style w:type="character" w:customStyle="1" w:styleId="25">
    <w:name w:val="WW8Num3z3"/>
    <w:uiPriority w:val="0"/>
    <w:rPr>
      <w:w w:val="100"/>
      <w:position w:val="-1"/>
      <w:vertAlign w:val="baseline"/>
      <w:cs w:val="0"/>
    </w:rPr>
  </w:style>
  <w:style w:type="character" w:customStyle="1" w:styleId="26">
    <w:name w:val="WW8Num2z1"/>
    <w:uiPriority w:val="0"/>
    <w:rPr>
      <w:w w:val="100"/>
      <w:position w:val="-1"/>
      <w:vertAlign w:val="baseline"/>
      <w:cs w:val="0"/>
    </w:rPr>
  </w:style>
  <w:style w:type="character" w:customStyle="1" w:styleId="27">
    <w:name w:val="WW8Num2z0"/>
    <w:uiPriority w:val="0"/>
    <w:rPr>
      <w:b/>
      <w:w w:val="100"/>
      <w:position w:val="-1"/>
      <w:vertAlign w:val="baseline"/>
      <w:cs w:val="0"/>
    </w:rPr>
  </w:style>
  <w:style w:type="character" w:customStyle="1" w:styleId="28">
    <w:name w:val="WW8Num2z8"/>
    <w:uiPriority w:val="0"/>
    <w:rPr>
      <w:w w:val="100"/>
      <w:position w:val="-1"/>
      <w:vertAlign w:val="baseline"/>
      <w:cs w:val="0"/>
    </w:rPr>
  </w:style>
  <w:style w:type="character" w:customStyle="1" w:styleId="29">
    <w:name w:val="Forte1"/>
    <w:qFormat/>
    <w:uiPriority w:val="0"/>
    <w:rPr>
      <w:b/>
      <w:bCs/>
      <w:w w:val="100"/>
      <w:position w:val="-1"/>
      <w:vertAlign w:val="baseline"/>
      <w:cs w:val="0"/>
    </w:rPr>
  </w:style>
  <w:style w:type="character" w:customStyle="1" w:styleId="30">
    <w:name w:val="WW8Num2z4"/>
    <w:qFormat/>
    <w:uiPriority w:val="0"/>
    <w:rPr>
      <w:w w:val="100"/>
      <w:position w:val="-1"/>
      <w:vertAlign w:val="baseline"/>
      <w:cs w:val="0"/>
    </w:rPr>
  </w:style>
  <w:style w:type="character" w:customStyle="1" w:styleId="31">
    <w:name w:val="Fonte parág. padrão1"/>
    <w:qFormat/>
    <w:uiPriority w:val="0"/>
    <w:rPr>
      <w:w w:val="100"/>
      <w:position w:val="-1"/>
      <w:vertAlign w:val="baseline"/>
      <w:cs w:val="0"/>
    </w:rPr>
  </w:style>
  <w:style w:type="character" w:customStyle="1" w:styleId="32">
    <w:name w:val="Hyperlink1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character" w:customStyle="1" w:styleId="33">
    <w:name w:val="WW8Num1z5"/>
    <w:qFormat/>
    <w:uiPriority w:val="0"/>
    <w:rPr>
      <w:w w:val="100"/>
      <w:position w:val="-1"/>
      <w:vertAlign w:val="baseline"/>
      <w:cs w:val="0"/>
    </w:rPr>
  </w:style>
  <w:style w:type="character" w:customStyle="1" w:styleId="34">
    <w:name w:val="WW8Num1z2"/>
    <w:qFormat/>
    <w:uiPriority w:val="0"/>
    <w:rPr>
      <w:w w:val="100"/>
      <w:position w:val="-1"/>
      <w:vertAlign w:val="baseline"/>
      <w:cs w:val="0"/>
    </w:rPr>
  </w:style>
  <w:style w:type="character" w:customStyle="1" w:styleId="35">
    <w:name w:val="WW8Num2z7"/>
    <w:qFormat/>
    <w:uiPriority w:val="0"/>
    <w:rPr>
      <w:w w:val="100"/>
      <w:position w:val="-1"/>
      <w:vertAlign w:val="baseline"/>
      <w:cs w:val="0"/>
    </w:rPr>
  </w:style>
  <w:style w:type="character" w:customStyle="1" w:styleId="36">
    <w:name w:val="WW8Num3z7"/>
    <w:qFormat/>
    <w:uiPriority w:val="0"/>
    <w:rPr>
      <w:w w:val="100"/>
      <w:position w:val="-1"/>
      <w:vertAlign w:val="baseline"/>
      <w:cs w:val="0"/>
    </w:rPr>
  </w:style>
  <w:style w:type="character" w:customStyle="1" w:styleId="37">
    <w:name w:val="WW8Num3z5"/>
    <w:qFormat/>
    <w:uiPriority w:val="0"/>
    <w:rPr>
      <w:w w:val="100"/>
      <w:position w:val="-1"/>
      <w:vertAlign w:val="baseline"/>
      <w:cs w:val="0"/>
    </w:rPr>
  </w:style>
  <w:style w:type="character" w:customStyle="1" w:styleId="38">
    <w:name w:val="Internet link"/>
    <w:qFormat/>
    <w:uiPriority w:val="0"/>
    <w:rPr>
      <w:color w:val="0563C1"/>
      <w:w w:val="100"/>
      <w:position w:val="-1"/>
      <w:u w:val="single"/>
      <w:vertAlign w:val="baseline"/>
      <w:cs w:val="0"/>
    </w:rPr>
  </w:style>
  <w:style w:type="character" w:customStyle="1" w:styleId="39">
    <w:name w:val="WW8Num1z7"/>
    <w:qFormat/>
    <w:uiPriority w:val="0"/>
    <w:rPr>
      <w:w w:val="100"/>
      <w:position w:val="-1"/>
      <w:vertAlign w:val="baseline"/>
      <w:cs w:val="0"/>
    </w:rPr>
  </w:style>
  <w:style w:type="character" w:customStyle="1" w:styleId="40">
    <w:name w:val="WW8Num3z4"/>
    <w:qFormat/>
    <w:uiPriority w:val="0"/>
    <w:rPr>
      <w:w w:val="100"/>
      <w:position w:val="-1"/>
      <w:vertAlign w:val="baseline"/>
      <w:cs w:val="0"/>
    </w:rPr>
  </w:style>
  <w:style w:type="character" w:customStyle="1" w:styleId="41">
    <w:name w:val="WW8Num2z2"/>
    <w:qFormat/>
    <w:uiPriority w:val="0"/>
    <w:rPr>
      <w:w w:val="100"/>
      <w:position w:val="-1"/>
      <w:vertAlign w:val="baseline"/>
      <w:cs w:val="0"/>
    </w:rPr>
  </w:style>
  <w:style w:type="character" w:customStyle="1" w:styleId="42">
    <w:name w:val="WW8Num2z3"/>
    <w:qFormat/>
    <w:uiPriority w:val="0"/>
    <w:rPr>
      <w:w w:val="100"/>
      <w:position w:val="-1"/>
      <w:vertAlign w:val="baseline"/>
      <w:cs w:val="0"/>
    </w:rPr>
  </w:style>
  <w:style w:type="character" w:customStyle="1" w:styleId="43">
    <w:name w:val="WW8Num1z0"/>
    <w:qFormat/>
    <w:uiPriority w:val="0"/>
    <w:rPr>
      <w:w w:val="100"/>
      <w:position w:val="-1"/>
      <w:vertAlign w:val="baseline"/>
      <w:cs w:val="0"/>
    </w:rPr>
  </w:style>
  <w:style w:type="character" w:customStyle="1" w:styleId="44">
    <w:name w:val="WW8Num3z2"/>
    <w:uiPriority w:val="0"/>
    <w:rPr>
      <w:w w:val="100"/>
      <w:position w:val="-1"/>
      <w:vertAlign w:val="baseline"/>
      <w:cs w:val="0"/>
    </w:rPr>
  </w:style>
  <w:style w:type="character" w:customStyle="1" w:styleId="45">
    <w:name w:val="WW8Num3z1"/>
    <w:qFormat/>
    <w:uiPriority w:val="0"/>
    <w:rPr>
      <w:w w:val="100"/>
      <w:position w:val="-1"/>
      <w:vertAlign w:val="baseline"/>
      <w:cs w:val="0"/>
    </w:rPr>
  </w:style>
  <w:style w:type="character" w:customStyle="1" w:styleId="46">
    <w:name w:val="WW8Num1z3"/>
    <w:qFormat/>
    <w:uiPriority w:val="0"/>
    <w:rPr>
      <w:w w:val="100"/>
      <w:position w:val="-1"/>
      <w:vertAlign w:val="baseline"/>
      <w:cs w:val="0"/>
    </w:rPr>
  </w:style>
  <w:style w:type="character" w:customStyle="1" w:styleId="47">
    <w:name w:val="WW8Num3z0"/>
    <w:qFormat/>
    <w:uiPriority w:val="0"/>
    <w:rPr>
      <w:rFonts w:ascii="Wingdings" w:hAnsi="Wingdings" w:cs="Wingdings"/>
      <w:color w:val="00000A"/>
      <w:w w:val="100"/>
      <w:position w:val="-1"/>
      <w:sz w:val="22"/>
      <w:vertAlign w:val="baseline"/>
      <w:cs w:val="0"/>
    </w:rPr>
  </w:style>
  <w:style w:type="character" w:customStyle="1" w:styleId="48">
    <w:name w:val="WW8Num3z6"/>
    <w:qFormat/>
    <w:uiPriority w:val="0"/>
    <w:rPr>
      <w:w w:val="100"/>
      <w:position w:val="-1"/>
      <w:vertAlign w:val="baseline"/>
      <w:cs w:val="0"/>
    </w:rPr>
  </w:style>
  <w:style w:type="character" w:customStyle="1" w:styleId="49">
    <w:name w:val="Fonte parág. padrão11"/>
    <w:qFormat/>
    <w:uiPriority w:val="0"/>
    <w:rPr>
      <w:w w:val="100"/>
      <w:position w:val="-1"/>
      <w:vertAlign w:val="baseline"/>
      <w:cs w:val="0"/>
    </w:rPr>
  </w:style>
  <w:style w:type="character" w:customStyle="1" w:styleId="50">
    <w:name w:val="WW8Num1z8"/>
    <w:qFormat/>
    <w:uiPriority w:val="0"/>
    <w:rPr>
      <w:w w:val="100"/>
      <w:position w:val="-1"/>
      <w:vertAlign w:val="baseline"/>
      <w:cs w:val="0"/>
    </w:rPr>
  </w:style>
  <w:style w:type="paragraph" w:customStyle="1" w:styleId="51">
    <w:name w:val="Lista1"/>
    <w:basedOn w:val="52"/>
    <w:qFormat/>
    <w:uiPriority w:val="0"/>
  </w:style>
  <w:style w:type="paragraph" w:customStyle="1" w:styleId="52">
    <w:name w:val="Corpo de texto1"/>
    <w:basedOn w:val="1"/>
    <w:qFormat/>
    <w:uiPriority w:val="0"/>
    <w:pPr>
      <w:spacing w:after="140" w:line="288" w:lineRule="auto"/>
    </w:pPr>
  </w:style>
  <w:style w:type="paragraph" w:customStyle="1" w:styleId="53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54">
    <w:name w:val="Rodapé1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55">
    <w:name w:val="Título de tabela"/>
    <w:basedOn w:val="56"/>
    <w:qFormat/>
    <w:uiPriority w:val="0"/>
    <w:pPr>
      <w:jc w:val="center"/>
    </w:pPr>
    <w:rPr>
      <w:b/>
      <w:bCs/>
    </w:rPr>
  </w:style>
  <w:style w:type="paragraph" w:customStyle="1" w:styleId="56">
    <w:name w:val="Conteúdo da tabela"/>
    <w:basedOn w:val="1"/>
    <w:uiPriority w:val="0"/>
    <w:pPr>
      <w:suppressLineNumbers/>
    </w:pPr>
  </w:style>
  <w:style w:type="paragraph" w:customStyle="1" w:styleId="57">
    <w:name w:val="Cabeçalho1"/>
    <w:basedOn w:val="1"/>
    <w:uiPriority w:val="0"/>
  </w:style>
  <w:style w:type="paragraph" w:customStyle="1" w:styleId="58">
    <w:name w:val="Título12"/>
    <w:basedOn w:val="1"/>
    <w:next w:val="52"/>
    <w:qFormat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59">
    <w:name w:val="Índice"/>
    <w:basedOn w:val="1"/>
    <w:qFormat/>
    <w:uiPriority w:val="0"/>
    <w:pPr>
      <w:suppressLineNumbers/>
    </w:pPr>
  </w:style>
  <w:style w:type="paragraph" w:customStyle="1" w:styleId="60">
    <w:name w:val="Recuo de corpo de texto 31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customStyle="1" w:styleId="61">
    <w:name w:val="Título1"/>
    <w:basedOn w:val="1"/>
    <w:next w:val="52"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62">
    <w:name w:val="Sem Espaçamento1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Times New Roman" w:cs="Times New Roman"/>
      <w:kern w:val="1"/>
      <w:position w:val="-1"/>
      <w:sz w:val="24"/>
      <w:szCs w:val="24"/>
      <w:lang w:val="en-US" w:eastAsia="zh-CN" w:bidi="ar-SA"/>
    </w:rPr>
  </w:style>
  <w:style w:type="paragraph" w:customStyle="1" w:styleId="63">
    <w:name w:val="Standard"/>
    <w:uiPriority w:val="0"/>
    <w:pPr>
      <w:widowControl w:val="0"/>
      <w:spacing w:line="1" w:lineRule="atLeast"/>
      <w:ind w:left="-1" w:leftChars="-1" w:hanging="1" w:hangingChars="1"/>
      <w:textAlignment w:val="baseline"/>
      <w:outlineLvl w:val="0"/>
    </w:pPr>
    <w:rPr>
      <w:rFonts w:ascii="Liberation Serif" w:hAnsi="Liberation Serif" w:eastAsia="SimSun" w:cs="Mangal"/>
      <w:kern w:val="1"/>
      <w:position w:val="-1"/>
      <w:sz w:val="24"/>
      <w:szCs w:val="24"/>
      <w:lang w:val="pt-BR" w:eastAsia="zh-CN" w:bidi="hi-IN"/>
    </w:rPr>
  </w:style>
  <w:style w:type="paragraph" w:customStyle="1" w:styleId="64">
    <w:name w:val="Default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Times New Roman" w:cs="Times New Roman"/>
      <w:color w:val="000000"/>
      <w:kern w:val="1"/>
      <w:position w:val="-1"/>
      <w:sz w:val="24"/>
      <w:szCs w:val="24"/>
      <w:lang w:val="pt-BR" w:eastAsia="pt-BR" w:bidi="ar-SA"/>
    </w:rPr>
  </w:style>
  <w:style w:type="paragraph" w:customStyle="1" w:styleId="65">
    <w:name w:val="Normal (Web)1"/>
    <w:basedOn w:val="1"/>
    <w:qFormat/>
    <w:uiPriority w:val="0"/>
  </w:style>
  <w:style w:type="paragraph" w:customStyle="1" w:styleId="66">
    <w:name w:val="western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="Liberation Serif" w:hAnsi="Liberation Serif" w:eastAsia="Liberation Serif" w:cs="Liberation Serif"/>
      <w:kern w:val="1"/>
      <w:position w:val="-1"/>
      <w:sz w:val="24"/>
      <w:szCs w:val="24"/>
      <w:lang w:val="en-US" w:eastAsia="zh-CN" w:bidi="zh-CN"/>
    </w:rPr>
  </w:style>
  <w:style w:type="paragraph" w:customStyle="1" w:styleId="67">
    <w:name w:val="Título11"/>
    <w:basedOn w:val="1"/>
    <w:next w:val="52"/>
    <w:qFormat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68">
    <w:name w:val="western1"/>
    <w:qFormat/>
    <w:uiPriority w:val="0"/>
    <w:pPr>
      <w:spacing w:line="1" w:lineRule="atLeast"/>
      <w:ind w:left="-1" w:leftChars="-1" w:hanging="1" w:hangingChars="1"/>
      <w:textAlignment w:val="top"/>
      <w:outlineLvl w:val="0"/>
    </w:pPr>
    <w:rPr>
      <w:rFonts w:ascii="Liberation Serif" w:hAnsi="Liberation Serif" w:eastAsia="Liberation Serif" w:cs="Liberation Serif"/>
      <w:kern w:val="1"/>
      <w:position w:val="-1"/>
      <w:sz w:val="24"/>
      <w:szCs w:val="24"/>
      <w:lang w:val="en-US" w:eastAsia="zh-CN" w:bidi="zh-CN"/>
    </w:rPr>
  </w:style>
  <w:style w:type="table" w:customStyle="1" w:styleId="69">
    <w:name w:val="_Style 66"/>
    <w:basedOn w:val="14"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70">
    <w:name w:val="_Style 67"/>
    <w:basedOn w:val="14"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71">
    <w:name w:val="_Style 68"/>
    <w:basedOn w:val="14"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72">
    <w:name w:val="_Style 69"/>
    <w:basedOn w:val="14"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73">
    <w:name w:val="_Style 70"/>
    <w:basedOn w:val="14"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74">
    <w:name w:val="_Style 71"/>
    <w:basedOn w:val="14"/>
    <w:uiPriority w:val="0"/>
    <w:tblPr>
      <w:tblCellMar>
        <w:left w:w="108" w:type="dxa"/>
        <w:right w:w="108" w:type="dxa"/>
      </w:tblCellMar>
    </w:tblPr>
  </w:style>
  <w:style w:type="table" w:customStyle="1" w:styleId="75">
    <w:name w:val="_Style 72"/>
    <w:basedOn w:val="14"/>
    <w:uiPriority w:val="0"/>
    <w:tblPr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76">
    <w:name w:val="_Style 73"/>
    <w:basedOn w:val="14"/>
    <w:uiPriority w:val="0"/>
    <w:tblPr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77">
    <w:name w:val="_Style 74"/>
    <w:basedOn w:val="14"/>
    <w:uiPriority w:val="0"/>
    <w:tblPr>
      <w:tblCellMar>
        <w:left w:w="70" w:type="dxa"/>
        <w:right w:w="70" w:type="dxa"/>
      </w:tblCellMar>
    </w:tblPr>
  </w:style>
  <w:style w:type="table" w:customStyle="1" w:styleId="78">
    <w:name w:val="_Style 75"/>
    <w:basedOn w:val="14"/>
    <w:uiPriority w:val="0"/>
    <w:tblPr>
      <w:tblCellMar>
        <w:left w:w="108" w:type="dxa"/>
        <w:right w:w="108" w:type="dxa"/>
      </w:tblCellMar>
    </w:tblPr>
  </w:style>
  <w:style w:type="paragraph" w:styleId="79">
    <w:name w:val="List Paragraph"/>
    <w:basedOn w:val="1"/>
    <w:unhideWhenUsed/>
    <w:uiPriority w:val="99"/>
    <w:pPr>
      <w:ind w:left="720"/>
      <w:contextualSpacing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u0H1dXRBLCnz07SwXm6zNrISAA==">CgMxLjAikAIKC0FBQUJoaHhDX2RVEtoBCgtBQUFCaGh4Q19kVRILQUFBQmhoeENfZFUaDQoJdGV4dC9odG1sEgAiDgoKdGV4dC9wbGFpbhIAKhsiFTEwMjM5NTY2MzM2ODcwNDQ5NDE4MygAOAAwtqrb/+EyOL2u2//hMko7CiRhcHBsaWNhdGlvbi92bmQuZ29vZ2xlLWFwcHMuZG9jcy5tZHMaE8LX2uQBDRoLCgcKAT8QARgAEAFaC3BxOHNreGMxaXYwcgIgAHgAggEUc3VnZ2VzdC4xZThrM2Q3YzkxYW2aAQYIABAAGACwAQC4AQAYtqrb/+EyIL2u2//hMjAAQhRzdWdnZXN0LjFlOGszZDdjOTFhbTgAajEKFHN1Z2dlc3QuNDM0MHl6anJtbjV0EhlBbmRlcnNvbiBCYXJib3NhIEV2YXJpc3RvajEKFHN1Z2dlc3Qub3V2b3B0dG9yNjhuEhlBbmRlcnNvbiBCYXJib3NhIEV2YXJpc3RvajEKFHN1Z2dlc3QuYnR0ZnRnNHpyZWZnEhlBbmRlcnNvbiBCYXJib3NhIEV2YXJpc3RvajEKFHN1Z2dlc3QubW50aThxajQzeDd1EhlBbmRlcnNvbiBCYXJib3NhIEV2YXJpc3RvajEKFHN1Z2dlc3QuNDMzb3NzaXYwYzA4EhlBbmRlcnNvbiBCYXJib3NhIEV2YXJpc3RvajAKE3N1Z2dlc3QuNmlpNHpiczd6NjUSGUFuZGVyc29uIEJhcmJvc2EgRXZhcmlzdG9qMQoUc3VnZ2VzdC4zdmZ2dGwxbzY1NXESGUFuZGVyc29uIEJhcmJvc2EgRXZhcmlzdG9qMQoUc3VnZ2VzdC44ajA5MmkyeTFwNmISGUFuZGVyc29uIEJhcmJvc2EgRXZhcmlzdG9qMQoUc3VnZ2VzdC4xZThrM2Q3YzkxYW0SGUFuZGVyc29uIEJhcmJvc2EgRXZhcmlzdG9qMQoUc3VnZ2VzdC41c25wMmJoNDA0eDMSGUFuZGVyc29uIEJhcmJvc2EgRXZhcmlzdG9qOgoUc3VnZ2VzdC5rdDFtdzBhY2pibWoSIkxhcmlzc2EgZGUgT2xpdmVpcmEgRmVycmVpcmEgUm9jaGFqMAoTc3VnZ2VzdC42OHBjZWJjYmM3bxIZQW5kZXJzb24gQmFyYm9zYSBFdmFyaXN0b2oxChRzdWdnZXN0LnQxY3VjOTZqdmRibRIZQW5kZXJzb24gQmFyYm9zYSBFdmFyaXN0b2o5ChNzdWdnZXN0LjJrZTdlZzdkeThyEiJMYXJpc3NhIGRlIE9saXZlaXJhIEZlcnJlaXJhIFJvY2hhajEKFHN1Z2dlc3Qub2t1bWZvZDAxMW83EhlBbmRlcnNvbiBCYXJib3NhIEV2YXJpc3RvajEKFHN1Z2dlc3QucHF6YXFkcGl2cnF4EhlBbmRlcnNvbiBCYXJib3NhIEV2YXJpc3RvajEKFHN1Z2dlc3QuZjRsYnBmdHN5amc5EhlBbmRlcnNvbiBCYXJib3NhIEV2YXJpc3RvciExNEgzYlR1TnhJeWktUDNreXFXMTJpbDJhMjVrVUs3S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565</Words>
  <Characters>3055</Characters>
  <Lines>25</Lines>
  <Paragraphs>7</Paragraphs>
  <TotalTime>7</TotalTime>
  <ScaleCrop>false</ScaleCrop>
  <LinksUpToDate>false</LinksUpToDate>
  <CharactersWithSpaces>3613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2025-05-30T17:46:00Z</dcterms:created>
  <dc:creator>Usuário</dc:creator>
  <cp:lastModifiedBy>Usuário</cp:lastModifiedBy>
  <dcterms:modified xsi:type="dcterms:W3CDTF">2025-06-03T10:43:57Z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9C0A971B39AF44CD9B40326829C305F9_13</vt:lpwstr>
  </property>
</Properties>
</file>