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D3A98">
      <w:pPr>
        <w:pStyle w:val="13"/>
        <w:spacing w:line="360" w:lineRule="auto"/>
        <w:jc w:val="center"/>
        <w:rPr>
          <w:rFonts w:ascii="Times New Roman" w:hAnsi="Times New Roman" w:eastAsia="Arial" w:cs="Times New Roman"/>
          <w:b/>
          <w:bCs/>
          <w:iCs/>
          <w:kern w:val="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ANEXO III</w:t>
      </w:r>
    </w:p>
    <w:p w14:paraId="62EDC9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Arial" w:cs="Times New Roman"/>
          <w:b/>
          <w:bCs/>
          <w:iCs/>
          <w:color w:val="000000"/>
          <w:kern w:val="2"/>
        </w:rPr>
        <w:t xml:space="preserve">FORMULÁRIO PARA ANÁLISE DO CURRÍCULO </w:t>
      </w:r>
      <w:r>
        <w:rPr>
          <w:rFonts w:ascii="Times New Roman" w:hAnsi="Times New Roman" w:eastAsia="Arial" w:cs="Times New Roman"/>
          <w:b/>
          <w:bCs/>
          <w:i/>
          <w:iCs/>
          <w:color w:val="000000"/>
          <w:kern w:val="2"/>
        </w:rPr>
        <w:t>LATTES</w:t>
      </w:r>
      <w:r>
        <w:rPr>
          <w:rFonts w:ascii="Times New Roman" w:hAnsi="Times New Roman" w:eastAsia="Arial" w:cs="Times New Roman"/>
          <w:b/>
          <w:bCs/>
          <w:i/>
          <w:iCs/>
          <w:color w:val="FF0000"/>
          <w:kern w:val="2"/>
        </w:rPr>
        <w:t xml:space="preserve"> </w:t>
      </w:r>
      <w:r>
        <w:rPr>
          <w:rFonts w:ascii="Times New Roman" w:hAnsi="Times New Roman" w:eastAsia="Arial" w:cs="Times New Roman"/>
          <w:b/>
          <w:bCs/>
          <w:iCs/>
          <w:color w:val="auto"/>
          <w:kern w:val="2"/>
        </w:rPr>
        <w:t>(considerar os últimos 05 anos)</w:t>
      </w:r>
    </w:p>
    <w:tbl>
      <w:tblPr>
        <w:tblStyle w:val="5"/>
        <w:tblW w:w="0" w:type="auto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6164"/>
        <w:gridCol w:w="1275"/>
        <w:gridCol w:w="1276"/>
        <w:gridCol w:w="1559"/>
        <w:gridCol w:w="1623"/>
      </w:tblGrid>
      <w:tr w14:paraId="1B858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753B1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Itens</w:t>
            </w: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0D35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Atividades desenvolvidas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72E39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Pontuação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3558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Pontuação máxima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3C677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(preenchida pelo candidato)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EA5A4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N° da página do documento comprobatório</w:t>
            </w:r>
          </w:p>
        </w:tc>
      </w:tr>
      <w:tr w14:paraId="345E2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 w14:paraId="6D073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Capacitação e Treinamento</w:t>
            </w: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8A0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Pós-graduação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Lato Sensu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(Especialização) em área correlata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EE8C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por curso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3CD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BC232F4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96D98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0E60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 w14:paraId="1B1D4332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CA7A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Estágio no exterior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5CF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02D1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D5BE818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3BD68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38B3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 w14:paraId="448251FF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6908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Iniciação científica/ Apoio técnico</w:t>
            </w:r>
          </w:p>
          <w:p w14:paraId="0091F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 vetadas atividades simultâneas no período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BD707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35046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9A52A1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DCBA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D6CE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 w14:paraId="5F12272B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6757A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Participação em grupo de pesquisa cadastrado no CNPq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3DB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C07F2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7E215F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277D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D470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 w14:paraId="366AE1BE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D631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Participação em Projetos de Extensão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D7856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C9CD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946466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6F08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7806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 w14:paraId="28FC33A8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E5686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Monitoria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8684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2DA6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F19444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D0B1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6544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 w14:paraId="24228345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B12B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Cursos presenciais (Carga horária igual ou superior a 40 horas no curso)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8B196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 por curso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FDF8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DC0B1AD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D0B38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183F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A3D347E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9139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Experiência profissional comprovada na área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F948A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0953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760FA59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1097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D715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EABD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Produção científica</w:t>
            </w: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2430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Artigos publicados ou aceitos para publicação em periódicos com JCR &gt; 3,0 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0E86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E3AA1A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A58CD8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1748E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3764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FC2FE46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6A1AC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Artigos publicados ou aceitos para publicação em periódicos com JCR 3,0 a 2,60*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362B7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D25F0D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395CF1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73EE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FA20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BB0D357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9A87E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Artigos publicados ou aceitos para publicação em periódicos com JCR 2,59 a 0,60*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0081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26B3BD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6E4DF6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A98B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CD5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60714AA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8B0A3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Artigos publicados ou aceitos para publicação em periódicos com JCR 0,59 a 0,10*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B6C6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8A3D24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FC6A8C2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518C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CE91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4C05DF7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2E1C6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Artigos publicados ou aceitos para publicação em periódicos sem JCR *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A90CD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0237128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AB8D57D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2DA99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D616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516838B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BC14F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Autoria ou edição de livro completo com ISBN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225F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4FD37D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155431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AFA4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4714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D394394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8E25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Autoria capítulo de livro completo com ISBN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D85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1C5AB2D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744BBFC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C75D4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4EE6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9465C97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B5AE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Resumos completos, expandidos ou simples publicados em anais de eventos científicos.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8FAD0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912A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CF366F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306F2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882B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92FAA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Produção técnica e participações</w:t>
            </w: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4BFC4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Boletim técnico com ISBN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BDB1C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por boletim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FDEB3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D95519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883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1C15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A8F008A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B148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Participação em banca de monografia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Lato Sensu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D946E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0,25 por monografia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25D01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50E4982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6F63D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0E27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271B7FB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FABFC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Participação em banca de trabalho de conclusão de curso (TCC)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3F1D0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por TCC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ED96E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681A0E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60B0B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A476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A3D1F88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5EF6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Palestras ministradas em eventos científicos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C195E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por palestra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44F5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28FC64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63CCD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7B237B">
      <w:pPr>
        <w:pStyle w:val="2"/>
        <w:shd w:val="clear" w:color="auto" w:fill="FFFFFF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>
        <w:fldChar w:fldCharType="begin"/>
      </w:r>
      <w:r>
        <w:instrText xml:space="preserve"> HYPERLINK "https://jcr.incites.thomsonreuters.com/" </w:instrText>
      </w:r>
      <w:r>
        <w:fldChar w:fldCharType="separate"/>
      </w:r>
      <w:r>
        <w:rPr>
          <w:rStyle w:val="7"/>
          <w:rFonts w:ascii="Times New Roman" w:hAnsi="Times New Roman" w:eastAsia="SimSun" w:cs="Times New Roman"/>
          <w:sz w:val="20"/>
          <w:szCs w:val="20"/>
        </w:rPr>
        <w:t>Journal Citation Reports</w:t>
      </w:r>
      <w:r>
        <w:rPr>
          <w:rStyle w:val="7"/>
          <w:rFonts w:ascii="Times New Roman" w:hAnsi="Times New Roman" w:eastAsia="SimSun" w:cs="Times New Roman"/>
          <w:sz w:val="20"/>
          <w:szCs w:val="20"/>
        </w:rPr>
        <w:fldChar w:fldCharType="end"/>
      </w:r>
    </w:p>
    <w:p w14:paraId="4F0CF6E8">
      <w:pPr>
        <w:rPr>
          <w:rFonts w:ascii="Times New Roman" w:hAnsi="Times New Roman" w:cs="Times New Roman"/>
        </w:rPr>
      </w:pPr>
    </w:p>
    <w:p w14:paraId="3F68F839">
      <w:pPr>
        <w:jc w:val="center"/>
        <w:rPr>
          <w:rFonts w:ascii="Times New Roman" w:hAnsi="Times New Roman" w:cs="Times New Roman"/>
        </w:rPr>
      </w:pPr>
    </w:p>
    <w:p w14:paraId="390789A9">
      <w:pPr>
        <w:rPr>
          <w:rFonts w:hint="eastAsia"/>
        </w:rPr>
      </w:pPr>
    </w:p>
    <w:p w14:paraId="7138E1E6"/>
    <w:sectPr>
      <w:headerReference r:id="rId3" w:type="default"/>
      <w:footerReference r:id="rId4" w:type="default"/>
      <w:pgSz w:w="16838" w:h="11906" w:orient="landscape"/>
      <w:pgMar w:top="1701" w:right="1417" w:bottom="1701" w:left="1417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altName w:val="Liberation Mono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74BE6">
    <w:pPr>
      <w:pStyle w:val="11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Campus JK: Rodovia MGT 367 KM 583, nº 5000 – Alto da Jacuba – Diamantina/MG</w:t>
    </w:r>
  </w:p>
  <w:p w14:paraId="7247847A">
    <w:pPr>
      <w:pStyle w:val="11"/>
      <w:jc w:val="center"/>
      <w:rPr>
        <w:rFonts w:hint="eastAsia"/>
        <w:szCs w:val="24"/>
      </w:rPr>
    </w:pPr>
    <w:r>
      <w:rPr>
        <w:rFonts w:ascii="Times New Roman" w:hAnsi="Times New Roman" w:cs="Times New Roman"/>
        <w:sz w:val="20"/>
        <w:szCs w:val="20"/>
      </w:rPr>
      <w:t xml:space="preserve">E-mail: </w:t>
    </w:r>
    <w:r>
      <w:fldChar w:fldCharType="begin"/>
    </w:r>
    <w:r>
      <w:instrText xml:space="preserve"> HYPERLINK "mailto:sec.pos@uvjm.edu.br" </w:instrText>
    </w:r>
    <w:r>
      <w:fldChar w:fldCharType="separate"/>
    </w:r>
    <w:r>
      <w:rPr>
        <w:rStyle w:val="7"/>
        <w:rFonts w:ascii="Times New Roman" w:hAnsi="Times New Roman" w:cs="Times New Roman"/>
        <w:sz w:val="20"/>
        <w:szCs w:val="20"/>
      </w:rPr>
      <w:t>selecaoprppg@uvjm.edu.br</w:t>
    </w:r>
    <w:r>
      <w:rPr>
        <w:rStyle w:val="7"/>
        <w:rFonts w:ascii="Times New Roman" w:hAnsi="Times New Roman" w:cs="Times New Roman"/>
        <w:sz w:val="20"/>
        <w:szCs w:val="20"/>
      </w:rPr>
      <w:fldChar w:fldCharType="end"/>
    </w:r>
  </w:p>
  <w:p w14:paraId="3CB238ED">
    <w:pPr>
      <w:pStyle w:val="11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tblInd w:w="445" w:type="dxa"/>
      <w:tblLayout w:type="fixed"/>
      <w:tblCellMar>
        <w:top w:w="55" w:type="dxa"/>
        <w:left w:w="55" w:type="dxa"/>
        <w:bottom w:w="55" w:type="dxa"/>
        <w:right w:w="55" w:type="dxa"/>
      </w:tblCellMar>
    </w:tblPr>
    <w:tblGrid>
      <w:gridCol w:w="1824"/>
      <w:gridCol w:w="9620"/>
      <w:gridCol w:w="2178"/>
    </w:tblGrid>
    <w:tr w14:paraId="4595C4E2">
      <w:tblPrEx>
        <w:tblCellMar>
          <w:top w:w="55" w:type="dxa"/>
          <w:left w:w="55" w:type="dxa"/>
          <w:bottom w:w="55" w:type="dxa"/>
          <w:right w:w="55" w:type="dxa"/>
        </w:tblCellMar>
      </w:tblPrEx>
      <w:trPr>
        <w:trHeight w:val="1194" w:hRule="atLeast"/>
      </w:trPr>
      <w:tc>
        <w:tcPr>
          <w:tcW w:w="1824" w:type="dxa"/>
          <w:shd w:val="clear" w:color="auto" w:fill="FFFFFF"/>
        </w:tcPr>
        <w:p w14:paraId="6F000F0C">
          <w:pPr>
            <w:pStyle w:val="14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lang w:eastAsia="pt-BR" w:bidi="ar-SA"/>
            </w:rPr>
            <w:drawing>
              <wp:inline distT="0" distB="0" distL="0" distR="0">
                <wp:extent cx="838200" cy="662940"/>
                <wp:effectExtent l="0" t="0" r="0" b="0"/>
                <wp:docPr id="1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629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0" w:type="dxa"/>
          <w:shd w:val="clear" w:color="auto" w:fill="FFFFFF"/>
        </w:tcPr>
        <w:p w14:paraId="704E299B">
          <w:pPr>
            <w:pStyle w:val="14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Ministério da Educação</w:t>
          </w:r>
        </w:p>
        <w:p w14:paraId="019F0F08">
          <w:pPr>
            <w:pStyle w:val="14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Universidade Federal dos Vales do Jequitinhonha e Mucuri </w:t>
          </w:r>
        </w:p>
        <w:p w14:paraId="4E1052CA">
          <w:pPr>
            <w:pStyle w:val="14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14:paraId="6344E1A7">
          <w:pPr>
            <w:pStyle w:val="14"/>
            <w:jc w:val="center"/>
            <w:rPr>
              <w:rFonts w:hint="eastAsia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PRÓ-REITORIA DA PESQUISA E PÓS-GRADUAÇÃO</w:t>
          </w:r>
        </w:p>
      </w:tc>
      <w:tc>
        <w:tcPr>
          <w:tcW w:w="2178" w:type="dxa"/>
          <w:shd w:val="clear" w:color="auto" w:fill="FFFFFF"/>
        </w:tcPr>
        <w:p w14:paraId="6491B9E7">
          <w:pPr>
            <w:pStyle w:val="14"/>
            <w:rPr>
              <w:rFonts w:hint="eastAsia"/>
            </w:rPr>
          </w:pPr>
          <w:r>
            <w:rPr>
              <w:lang w:eastAsia="pt-BR" w:bidi="ar-SA"/>
            </w:rPr>
            <w:drawing>
              <wp:inline distT="0" distB="0" distL="0" distR="0">
                <wp:extent cx="1310640" cy="601980"/>
                <wp:effectExtent l="0" t="0" r="0" b="0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0640" cy="6019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AEF682">
    <w:pPr>
      <w:pStyle w:val="9"/>
      <w:rPr>
        <w:rFonts w:hint="eastAsia"/>
        <w:sz w:val="4"/>
        <w:szCs w:val="4"/>
      </w:rPr>
    </w:pPr>
  </w:p>
  <w:p w14:paraId="5C339BFC">
    <w:pPr>
      <w:pStyle w:val="9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B23712"/>
    <w:rsid w:val="000B6F0F"/>
    <w:rsid w:val="000C7F69"/>
    <w:rsid w:val="00174B7A"/>
    <w:rsid w:val="007315BF"/>
    <w:rsid w:val="00860FC8"/>
    <w:rsid w:val="008F0E22"/>
    <w:rsid w:val="008F44D2"/>
    <w:rsid w:val="00E828F8"/>
    <w:rsid w:val="18B23712"/>
    <w:rsid w:val="288D00C5"/>
    <w:rsid w:val="575C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2">
    <w:name w:val="heading 3"/>
    <w:basedOn w:val="1"/>
    <w:next w:val="3"/>
    <w:qFormat/>
    <w:uiPriority w:val="0"/>
    <w:pPr>
      <w:keepNext/>
      <w:numPr>
        <w:ilvl w:val="2"/>
        <w:numId w:val="1"/>
      </w:numPr>
      <w:spacing w:before="140" w:after="120"/>
      <w:outlineLvl w:val="2"/>
    </w:pPr>
    <w:rPr>
      <w:rFonts w:ascii="Liberation Sans" w:hAnsi="Liberation Sans" w:eastAsia="Microsoft YaHei" w:cs="Liberation Sans"/>
      <w:b/>
      <w:bCs/>
      <w:sz w:val="28"/>
      <w:szCs w:val="28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uiPriority w:val="99"/>
    <w:pPr>
      <w:spacing w:after="120"/>
    </w:pPr>
    <w:rPr>
      <w:szCs w:val="21"/>
    </w:rPr>
  </w:style>
  <w:style w:type="character" w:styleId="6">
    <w:name w:val="annotation reference"/>
    <w:uiPriority w:val="0"/>
    <w:rPr>
      <w:sz w:val="16"/>
      <w:szCs w:val="16"/>
    </w:rPr>
  </w:style>
  <w:style w:type="character" w:styleId="7">
    <w:name w:val="Hyperlink"/>
    <w:unhideWhenUsed/>
    <w:qFormat/>
    <w:uiPriority w:val="0"/>
    <w:rPr>
      <w:color w:val="000080"/>
      <w:u w:val="single"/>
    </w:rPr>
  </w:style>
  <w:style w:type="paragraph" w:styleId="8">
    <w:name w:val="annotation text"/>
    <w:basedOn w:val="1"/>
    <w:link w:val="15"/>
    <w:uiPriority w:val="0"/>
    <w:rPr>
      <w:sz w:val="20"/>
      <w:szCs w:val="18"/>
    </w:rPr>
  </w:style>
  <w:style w:type="paragraph" w:styleId="9">
    <w:name w:val="header"/>
    <w:basedOn w:val="1"/>
    <w:unhideWhenUsed/>
    <w:qFormat/>
    <w:uiPriority w:val="0"/>
    <w:pPr>
      <w:tabs>
        <w:tab w:val="center" w:pos="4252"/>
        <w:tab w:val="right" w:pos="8504"/>
      </w:tabs>
    </w:pPr>
    <w:rPr>
      <w:szCs w:val="21"/>
    </w:rPr>
  </w:style>
  <w:style w:type="paragraph" w:styleId="10">
    <w:name w:val="annotation subject"/>
    <w:basedOn w:val="8"/>
    <w:next w:val="8"/>
    <w:link w:val="16"/>
    <w:uiPriority w:val="0"/>
    <w:rPr>
      <w:b/>
      <w:bCs/>
    </w:rPr>
  </w:style>
  <w:style w:type="paragraph" w:styleId="11">
    <w:name w:val="footer"/>
    <w:basedOn w:val="1"/>
    <w:unhideWhenUsed/>
    <w:qFormat/>
    <w:uiPriority w:val="0"/>
    <w:pPr>
      <w:tabs>
        <w:tab w:val="center" w:pos="4252"/>
        <w:tab w:val="right" w:pos="8504"/>
      </w:tabs>
    </w:pPr>
    <w:rPr>
      <w:szCs w:val="21"/>
    </w:rPr>
  </w:style>
  <w:style w:type="paragraph" w:styleId="12">
    <w:name w:val="Balloon Text"/>
    <w:basedOn w:val="1"/>
    <w:link w:val="17"/>
    <w:uiPriority w:val="0"/>
    <w:rPr>
      <w:rFonts w:ascii="Segoe UI" w:hAnsi="Segoe UI"/>
      <w:sz w:val="18"/>
      <w:szCs w:val="16"/>
    </w:rPr>
  </w:style>
  <w:style w:type="paragraph" w:customStyle="1" w:styleId="13">
    <w:name w:val="Default"/>
    <w:qFormat/>
    <w:uiPriority w:val="0"/>
    <w:pPr>
      <w:suppressAutoHyphens/>
    </w:pPr>
    <w:rPr>
      <w:rFonts w:ascii="Arial" w:hAnsi="Arial" w:eastAsia="Times New Roman" w:cs="Arial"/>
      <w:color w:val="000000"/>
      <w:sz w:val="24"/>
      <w:szCs w:val="24"/>
      <w:lang w:val="pt-BR" w:eastAsia="zh-CN" w:bidi="ar-SA"/>
    </w:rPr>
  </w:style>
  <w:style w:type="paragraph" w:customStyle="1" w:styleId="14">
    <w:name w:val="Conteúdo da tabela"/>
    <w:basedOn w:val="1"/>
    <w:uiPriority w:val="0"/>
  </w:style>
  <w:style w:type="character" w:customStyle="1" w:styleId="15">
    <w:name w:val="Texto de comentário Char"/>
    <w:link w:val="8"/>
    <w:qFormat/>
    <w:uiPriority w:val="0"/>
    <w:rPr>
      <w:rFonts w:ascii="Liberation Serif" w:hAnsi="Liberation Serif" w:eastAsia="SimSun" w:cs="Mangal"/>
      <w:color w:val="00000A"/>
      <w:szCs w:val="18"/>
      <w:lang w:eastAsia="zh-CN" w:bidi="hi-IN"/>
    </w:rPr>
  </w:style>
  <w:style w:type="character" w:customStyle="1" w:styleId="16">
    <w:name w:val="Assunto do comentário Char"/>
    <w:link w:val="10"/>
    <w:uiPriority w:val="0"/>
    <w:rPr>
      <w:rFonts w:ascii="Liberation Serif" w:hAnsi="Liberation Serif" w:eastAsia="SimSun" w:cs="Mangal"/>
      <w:b/>
      <w:bCs/>
      <w:color w:val="00000A"/>
      <w:szCs w:val="18"/>
      <w:lang w:eastAsia="zh-CN" w:bidi="hi-IN"/>
    </w:rPr>
  </w:style>
  <w:style w:type="character" w:customStyle="1" w:styleId="17">
    <w:name w:val="Texto de balão Char"/>
    <w:link w:val="12"/>
    <w:uiPriority w:val="0"/>
    <w:rPr>
      <w:rFonts w:ascii="Segoe UI" w:hAnsi="Segoe UI" w:eastAsia="SimSun" w:cs="Mangal"/>
      <w:color w:val="00000A"/>
      <w:sz w:val="18"/>
      <w:szCs w:val="16"/>
      <w:lang w:eastAsia="zh-CN" w:bidi="hi-IN"/>
    </w:rPr>
  </w:style>
  <w:style w:type="paragraph" w:customStyle="1" w:styleId="18">
    <w:name w:val="Revision"/>
    <w:hidden/>
    <w:unhideWhenUsed/>
    <w:uiPriority w:val="99"/>
    <w:rPr>
      <w:rFonts w:ascii="Liberation Serif" w:hAnsi="Liberation Serif" w:eastAsia="SimSun" w:cs="Mangal"/>
      <w:color w:val="00000A"/>
      <w:sz w:val="24"/>
      <w:szCs w:val="21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287</Words>
  <Characters>1573</Characters>
  <Lines>174</Lines>
  <Paragraphs>84</Paragraphs>
  <TotalTime>6</TotalTime>
  <ScaleCrop>false</ScaleCrop>
  <LinksUpToDate>false</LinksUpToDate>
  <CharactersWithSpaces>1776</CharactersWithSpaces>
  <Application>WPS Office_12.2.0.18165_F1E327BC-269C-435d-A152-05C5408002CA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2024-09-06T17:36:00Z</dcterms:created>
  <dc:creator>Usuário</dc:creator>
  <cp:lastModifiedBy>Rafael Duarte Neves</cp:lastModifiedBy>
  <dcterms:modified xsi:type="dcterms:W3CDTF">2024-09-06T18:06:01Z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1046-12.2.0.18165</vt:lpwstr>
  </property>
  <property fmtid="{D5CDD505-2E9C-101B-9397-08002B2CF9AE}" pid="3" name="ICV">
    <vt:lpwstr>8671657D21104202B9F89FA0E9FECAA4_13</vt:lpwstr>
  </property>
  <property fmtid="{D5CDD505-2E9C-101B-9397-08002B2CF9AE}" pid="4" name="GrammarlyDocumentId">
    <vt:lpwstr>44f01a9922637e8c57bd6a9fe7aeb761c4805e211f27165fd2206a21d4c6a9cd</vt:lpwstr>
  </property>
</Properties>
</file>